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CD" w:rsidRDefault="004E71CD" w:rsidP="004E71CD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учреждение г. Астрахани </w:t>
      </w:r>
    </w:p>
    <w:p w:rsidR="004E71CD" w:rsidRDefault="004E71CD" w:rsidP="004E71CD">
      <w:pPr>
        <w:tabs>
          <w:tab w:val="center" w:pos="4677"/>
          <w:tab w:val="left" w:pos="6015"/>
        </w:tabs>
      </w:pPr>
      <w:r>
        <w:rPr>
          <w:b/>
          <w:bCs/>
        </w:rPr>
        <w:tab/>
        <w:t xml:space="preserve">«Гимназия №1» </w:t>
      </w:r>
      <w:r>
        <w:rPr>
          <w:b/>
          <w:bCs/>
        </w:rPr>
        <w:tab/>
      </w:r>
    </w:p>
    <w:p w:rsidR="004E71CD" w:rsidRDefault="004E71CD" w:rsidP="004E71CD">
      <w:pPr>
        <w:spacing w:after="20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71CD" w:rsidTr="000F2B0F">
        <w:tc>
          <w:tcPr>
            <w:tcW w:w="4785" w:type="dxa"/>
            <w:hideMark/>
          </w:tcPr>
          <w:p w:rsidR="004E71CD" w:rsidRDefault="003908C3" w:rsidP="000F2B0F">
            <w:pPr>
              <w:tabs>
                <w:tab w:val="center" w:pos="2284"/>
              </w:tabs>
              <w:spacing w:after="200"/>
            </w:pPr>
            <w:r>
              <w:t>ПРИНЯТО</w:t>
            </w:r>
            <w:r w:rsidR="004E71CD">
              <w:tab/>
            </w:r>
          </w:p>
          <w:p w:rsidR="004E71CD" w:rsidRDefault="004E71CD" w:rsidP="000F2B0F">
            <w:pPr>
              <w:spacing w:after="200"/>
            </w:pPr>
            <w:r>
              <w:t>Педагогический совет</w:t>
            </w:r>
          </w:p>
          <w:p w:rsidR="004E71CD" w:rsidRDefault="004E71CD" w:rsidP="000F2B0F">
            <w:pPr>
              <w:spacing w:after="200"/>
            </w:pPr>
            <w:r>
              <w:t>Протокол №</w:t>
            </w:r>
            <w:r w:rsidR="006E7D39">
              <w:t xml:space="preserve"> 5</w:t>
            </w:r>
          </w:p>
          <w:p w:rsidR="004E71CD" w:rsidRPr="006E7D39" w:rsidRDefault="004E71CD" w:rsidP="000F2B0F">
            <w:pPr>
              <w:spacing w:after="200"/>
            </w:pPr>
            <w:r w:rsidRPr="006E7D39">
              <w:t xml:space="preserve">от  </w:t>
            </w:r>
            <w:r w:rsidR="006E7D39" w:rsidRPr="006E7D39">
              <w:t>31.03. 2014 г.</w:t>
            </w:r>
          </w:p>
          <w:p w:rsidR="004E71CD" w:rsidRDefault="004E71CD" w:rsidP="000F2B0F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786" w:type="dxa"/>
            <w:hideMark/>
          </w:tcPr>
          <w:p w:rsidR="004E71CD" w:rsidRDefault="004E71CD" w:rsidP="00743F68">
            <w:pPr>
              <w:spacing w:after="200"/>
              <w:jc w:val="center"/>
            </w:pPr>
            <w:r>
              <w:t xml:space="preserve">  </w:t>
            </w:r>
            <w:r w:rsidR="003908C3">
              <w:t xml:space="preserve">               УТВЕРЖДЕНО</w:t>
            </w:r>
            <w:r>
              <w:t xml:space="preserve">                            </w:t>
            </w:r>
          </w:p>
          <w:p w:rsidR="004E71CD" w:rsidRDefault="00CB4705" w:rsidP="000F2B0F">
            <w:pPr>
              <w:spacing w:after="200"/>
              <w:jc w:val="center"/>
            </w:pPr>
            <w:r>
              <w:rPr>
                <w:noProof/>
              </w:rPr>
              <w:pict w14:anchorId="4015F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4.85pt;margin-top:21pt;width:159pt;height:119.25pt;z-index:251658240">
                  <v:imagedata r:id="rId8" o:title=""/>
                </v:shape>
                <o:OLEObject Type="Embed" ProgID="PBrush" ShapeID="_x0000_s1027" DrawAspect="Content" ObjectID="_1528563626" r:id="rId9"/>
              </w:pict>
            </w:r>
            <w:r w:rsidR="004704CC">
              <w:t xml:space="preserve">                      </w:t>
            </w:r>
            <w:r w:rsidR="004E71CD">
              <w:t>приказом директора</w:t>
            </w:r>
          </w:p>
          <w:p w:rsidR="004E71CD" w:rsidRDefault="004E71CD" w:rsidP="000F2B0F">
            <w:pPr>
              <w:tabs>
                <w:tab w:val="left" w:pos="2430"/>
              </w:tabs>
              <w:spacing w:after="200"/>
              <w:contextualSpacing/>
              <w:jc w:val="both"/>
            </w:pPr>
            <w:r>
              <w:t xml:space="preserve">                                  ______ Н.А. Муштакова</w:t>
            </w:r>
          </w:p>
          <w:p w:rsidR="00743F68" w:rsidRDefault="004E71CD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  <w:r>
              <w:t xml:space="preserve">                   </w:t>
            </w:r>
          </w:p>
          <w:p w:rsidR="00743F68" w:rsidRDefault="00743F68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</w:p>
          <w:p w:rsidR="00743F68" w:rsidRDefault="00743F68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</w:p>
          <w:p w:rsidR="00743F68" w:rsidRDefault="00743F68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</w:p>
          <w:p w:rsidR="00743F68" w:rsidRDefault="00743F68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</w:p>
          <w:p w:rsidR="00743F68" w:rsidRDefault="00743F68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</w:p>
          <w:p w:rsidR="00743F68" w:rsidRDefault="00743F68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</w:p>
          <w:p w:rsidR="00743F68" w:rsidRDefault="00743F68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</w:p>
          <w:p w:rsidR="004E71CD" w:rsidRDefault="00743F68" w:rsidP="000F2B0F">
            <w:pPr>
              <w:tabs>
                <w:tab w:val="left" w:pos="2430"/>
              </w:tabs>
              <w:spacing w:after="200"/>
              <w:contextualSpacing/>
              <w:jc w:val="center"/>
            </w:pPr>
            <w:r>
              <w:t xml:space="preserve">              </w:t>
            </w:r>
            <w:r w:rsidR="004E71CD">
              <w:t xml:space="preserve"> </w:t>
            </w:r>
            <w:r w:rsidR="006E7D39">
              <w:t xml:space="preserve"> от  15.04.2014 г.</w:t>
            </w:r>
          </w:p>
          <w:p w:rsidR="004E71CD" w:rsidRPr="00743F68" w:rsidRDefault="004E71CD" w:rsidP="00743F68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6E7D39">
              <w:t xml:space="preserve">№ </w:t>
            </w:r>
            <w:r w:rsidR="006E7D39" w:rsidRPr="006E7D39">
              <w:t>67а</w:t>
            </w:r>
          </w:p>
        </w:tc>
      </w:tr>
    </w:tbl>
    <w:p w:rsidR="00743F68" w:rsidRDefault="00743F68" w:rsidP="004E71CD">
      <w:pPr>
        <w:pStyle w:val="30"/>
        <w:shd w:val="clear" w:color="auto" w:fill="auto"/>
        <w:spacing w:before="0" w:after="0" w:line="240" w:lineRule="auto"/>
        <w:ind w:left="20"/>
        <w:contextualSpacing/>
        <w:jc w:val="center"/>
      </w:pPr>
    </w:p>
    <w:p w:rsidR="004E71CD" w:rsidRPr="004E71CD" w:rsidRDefault="004E71CD" w:rsidP="004E71CD">
      <w:pPr>
        <w:pStyle w:val="30"/>
        <w:shd w:val="clear" w:color="auto" w:fill="auto"/>
        <w:spacing w:before="0" w:after="0" w:line="240" w:lineRule="auto"/>
        <w:ind w:left="20"/>
        <w:contextualSpacing/>
        <w:jc w:val="center"/>
      </w:pPr>
      <w:bookmarkStart w:id="0" w:name="_GoBack"/>
      <w:r w:rsidRPr="004E71CD">
        <w:t>Порядок</w:t>
      </w:r>
    </w:p>
    <w:p w:rsidR="004E71CD" w:rsidRPr="004E71CD" w:rsidRDefault="004E71CD" w:rsidP="004E71CD">
      <w:pPr>
        <w:pStyle w:val="30"/>
        <w:shd w:val="clear" w:color="auto" w:fill="auto"/>
        <w:spacing w:before="0" w:after="294" w:line="240" w:lineRule="auto"/>
        <w:contextualSpacing/>
        <w:jc w:val="center"/>
      </w:pPr>
      <w:r w:rsidRPr="004E71CD">
        <w:t>организации индивидуального отбора при приеме либо переводе</w:t>
      </w:r>
    </w:p>
    <w:p w:rsidR="004E71CD" w:rsidRPr="004E71CD" w:rsidRDefault="004E71CD" w:rsidP="004E71CD">
      <w:pPr>
        <w:pStyle w:val="30"/>
        <w:shd w:val="clear" w:color="auto" w:fill="auto"/>
        <w:spacing w:before="0" w:after="294" w:line="240" w:lineRule="auto"/>
        <w:contextualSpacing/>
        <w:jc w:val="center"/>
      </w:pPr>
      <w:r w:rsidRPr="004E71CD">
        <w:t xml:space="preserve"> в муниципальное общеобразовательное учреждение г.</w:t>
      </w:r>
      <w:r w:rsidR="00DE77C0">
        <w:t xml:space="preserve"> </w:t>
      </w:r>
      <w:r w:rsidRPr="004E71CD">
        <w:t>Астрахани «Гимназия №1»</w:t>
      </w:r>
    </w:p>
    <w:p w:rsidR="004E71CD" w:rsidRPr="004E71CD" w:rsidRDefault="004E71CD" w:rsidP="004E71CD">
      <w:pPr>
        <w:pStyle w:val="30"/>
        <w:shd w:val="clear" w:color="auto" w:fill="auto"/>
        <w:spacing w:before="0" w:after="294" w:line="240" w:lineRule="auto"/>
        <w:contextualSpacing/>
        <w:jc w:val="center"/>
      </w:pPr>
      <w:r w:rsidRPr="004E71CD"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bookmarkEnd w:id="0"/>
    </w:p>
    <w:p w:rsidR="004E71CD" w:rsidRPr="004E71CD" w:rsidRDefault="004E71CD" w:rsidP="004E71C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3" w:right="20" w:firstLine="720"/>
        <w:contextualSpacing/>
        <w:rPr>
          <w:sz w:val="24"/>
          <w:szCs w:val="24"/>
        </w:rPr>
      </w:pPr>
      <w:proofErr w:type="gramStart"/>
      <w:r w:rsidRPr="004E71CD">
        <w:rPr>
          <w:sz w:val="24"/>
          <w:szCs w:val="24"/>
        </w:rPr>
        <w:t>Настоящий Порядок организации индивидуального отбора при приеме либо переводе учащихся является локальным актом муниципального бюджетного общеобразовательного учреждения г. Астрахани «Гимназия №1» (далее по тексту - гимназия), разработан в соответствии с Федеральным законом от 29 декабря 2012 года № 273-ФЗ «Об образовании в Российской Федерации», Законом Астраханской области от 14.10.2013 № 51/2013-03 «Об образовании в Астраханской области» и устанавливает случаи и порядок организации</w:t>
      </w:r>
      <w:proofErr w:type="gramEnd"/>
      <w:r w:rsidRPr="004E71CD">
        <w:rPr>
          <w:sz w:val="24"/>
          <w:szCs w:val="24"/>
        </w:rPr>
        <w:t xml:space="preserve"> индивидуального отбора обучающихся при приеме либо переводе в гимназию,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 учащихся).</w:t>
      </w:r>
    </w:p>
    <w:p w:rsidR="004E71CD" w:rsidRPr="004E71CD" w:rsidRDefault="004E71CD" w:rsidP="004E71C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3" w:firstLine="7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Индивидуальный отбор учащихся проводится в следующих случаях:</w:t>
      </w:r>
    </w:p>
    <w:p w:rsidR="004E71CD" w:rsidRPr="004E71CD" w:rsidRDefault="004E71CD" w:rsidP="004E71C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0" w:firstLine="5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прием в гимназию для обучения по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обучения;</w:t>
      </w:r>
    </w:p>
    <w:p w:rsidR="004E71CD" w:rsidRPr="004E71CD" w:rsidRDefault="004E71CD" w:rsidP="004E71C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перевод в класс с углубленным изучением отдельных учебных предметов или профильного обучения в гимназии;</w:t>
      </w:r>
    </w:p>
    <w:p w:rsidR="004E71CD" w:rsidRPr="004E71CD" w:rsidRDefault="004E71CD" w:rsidP="004E71C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создание гимназией класса (классов) с углубленным изучением отдельных учебных предметов;</w:t>
      </w:r>
    </w:p>
    <w:p w:rsidR="004E71CD" w:rsidRPr="004E71CD" w:rsidRDefault="004E71CD" w:rsidP="004E71C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5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создание гимназией класса (классов) профильного обучения.</w:t>
      </w:r>
    </w:p>
    <w:p w:rsidR="004E71CD" w:rsidRPr="004E71CD" w:rsidRDefault="004E71CD" w:rsidP="004E71C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Комплектование классов с углубленным изучением отдельных предметов, классов профильного обучения производится независимо от места проживания учащихся.</w:t>
      </w:r>
    </w:p>
    <w:p w:rsidR="004E71CD" w:rsidRPr="004E71CD" w:rsidRDefault="004E71CD" w:rsidP="004E71C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Гимназия при осуществлении индивидуального отбора учащихся обязана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в работе приемных комиссий, обеспечить объективность </w:t>
      </w:r>
      <w:r w:rsidRPr="004E71CD">
        <w:rPr>
          <w:sz w:val="24"/>
          <w:szCs w:val="24"/>
        </w:rPr>
        <w:lastRenderedPageBreak/>
        <w:t>оценки способностей и склонностей учащихся.</w:t>
      </w:r>
    </w:p>
    <w:p w:rsidR="004E71CD" w:rsidRPr="004E71CD" w:rsidRDefault="004E71CD" w:rsidP="004E71C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Решение об осуществлении индивидуального отбора учащихся принимается гимназией самостоятельно.</w:t>
      </w:r>
    </w:p>
    <w:p w:rsidR="004E71CD" w:rsidRPr="004E71CD" w:rsidRDefault="004E71CD" w:rsidP="004E71CD">
      <w:pPr>
        <w:pStyle w:val="1"/>
        <w:shd w:val="clear" w:color="auto" w:fill="auto"/>
        <w:spacing w:before="0" w:line="240" w:lineRule="auto"/>
        <w:ind w:left="20" w:firstLine="5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Гимназия определяет форму, содержание и систему оценивания при проведении</w:t>
      </w:r>
      <w:r w:rsidR="004704CC">
        <w:rPr>
          <w:sz w:val="24"/>
          <w:szCs w:val="24"/>
        </w:rPr>
        <w:t xml:space="preserve"> </w:t>
      </w:r>
      <w:r w:rsidRPr="004E71CD">
        <w:rPr>
          <w:sz w:val="24"/>
          <w:szCs w:val="24"/>
        </w:rPr>
        <w:t>информации на официальном сайте.</w:t>
      </w:r>
    </w:p>
    <w:p w:rsidR="004E71CD" w:rsidRPr="004E71CD" w:rsidRDefault="004E71CD" w:rsidP="004E71C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Индивидуальный отбор учащихся в класс (классы) с углубленным изучением отдельных учебных предметов осуществляется с пятого класса.</w:t>
      </w:r>
    </w:p>
    <w:p w:rsidR="004E71CD" w:rsidRPr="004E71CD" w:rsidRDefault="004E71CD" w:rsidP="004E71CD">
      <w:pPr>
        <w:pStyle w:val="1"/>
        <w:numPr>
          <w:ilvl w:val="0"/>
          <w:numId w:val="1"/>
        </w:numPr>
        <w:shd w:val="clear" w:color="auto" w:fill="auto"/>
        <w:spacing w:before="0" w:after="319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Индивидуальный отбор учащихся в класс (классы) профильного обучения осуществляется с десятого класса.</w:t>
      </w:r>
    </w:p>
    <w:p w:rsidR="004E71CD" w:rsidRPr="004E71CD" w:rsidRDefault="004E71CD" w:rsidP="004704CC">
      <w:pPr>
        <w:pStyle w:val="30"/>
        <w:shd w:val="clear" w:color="auto" w:fill="auto"/>
        <w:spacing w:before="100" w:beforeAutospacing="1" w:after="100" w:afterAutospacing="1" w:line="240" w:lineRule="auto"/>
        <w:ind w:left="1661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2. Порядок проведения индивидуального отбора учащихся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Для организации и проведения индивидуального отбора учащихся гимназией ежегодно создаются </w:t>
      </w:r>
      <w:r w:rsidRPr="004E71CD">
        <w:rPr>
          <w:rStyle w:val="a5"/>
          <w:b w:val="0"/>
          <w:lang w:val="ru-RU" w:eastAsia="ru-RU" w:bidi="ru-RU"/>
        </w:rPr>
        <w:t>приемная, предметные и конфликтная</w:t>
      </w:r>
      <w:r w:rsidRPr="004E71CD">
        <w:rPr>
          <w:rStyle w:val="a5"/>
          <w:lang w:val="ru-RU" w:eastAsia="ru-RU" w:bidi="ru-RU"/>
        </w:rPr>
        <w:t xml:space="preserve"> </w:t>
      </w:r>
      <w:r w:rsidRPr="004E71CD">
        <w:rPr>
          <w:sz w:val="24"/>
          <w:szCs w:val="24"/>
        </w:rPr>
        <w:t>комиссии.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</w:t>
      </w:r>
      <w:proofErr w:type="gramStart"/>
      <w:r w:rsidRPr="004E71CD">
        <w:rPr>
          <w:sz w:val="24"/>
          <w:szCs w:val="24"/>
        </w:rPr>
        <w:t xml:space="preserve">Состав приемной, предметных и конфликтной комиссий, порядок их создания и организации работы утверждается локальным нормативным актом гимназии с обязательным размещением данной информации на официальном сайте </w:t>
      </w:r>
      <w:r w:rsidRPr="004E71CD">
        <w:rPr>
          <w:rStyle w:val="a5"/>
          <w:lang w:val="ru-RU"/>
        </w:rPr>
        <w:t xml:space="preserve"> </w:t>
      </w:r>
      <w:r w:rsidRPr="004E71CD">
        <w:rPr>
          <w:sz w:val="24"/>
          <w:szCs w:val="24"/>
        </w:rPr>
        <w:t>не позднее, чем за 14 календарных дней до дня начала проведения процедур индивидуального отбора.</w:t>
      </w:r>
      <w:proofErr w:type="gramEnd"/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При формировании приемной и конфликтной комиссий гимназия обеспечивает возможность участия в их работе представителей учредителя, а также представителей органа государственно-общественного управления.</w:t>
      </w:r>
    </w:p>
    <w:p w:rsidR="004E71CD" w:rsidRPr="004E71CD" w:rsidRDefault="004E71CD" w:rsidP="004E71CD">
      <w:pPr>
        <w:pStyle w:val="1"/>
        <w:shd w:val="clear" w:color="auto" w:fill="auto"/>
        <w:spacing w:before="0" w:line="240" w:lineRule="auto"/>
        <w:ind w:left="40" w:right="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Предметные комиссии создаются из числа педагогических и руководящих работников гимназии.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В состав предметных комиссий для организации индивидуального отбора учащихся в класс (классы) с углубленным изучением отдельных учебных предметов в обязательном порядке включаются педагогические работники, осуществляющие </w:t>
      </w:r>
      <w:proofErr w:type="gramStart"/>
      <w:r w:rsidRPr="004E71CD">
        <w:rPr>
          <w:sz w:val="24"/>
          <w:szCs w:val="24"/>
        </w:rPr>
        <w:t>обучение</w:t>
      </w:r>
      <w:proofErr w:type="gramEnd"/>
      <w:r w:rsidRPr="004E71CD">
        <w:rPr>
          <w:sz w:val="24"/>
          <w:szCs w:val="24"/>
        </w:rPr>
        <w:t xml:space="preserve"> по соответствующим учебным предметам.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В состав предметных комиссий для организации индивидуального отбора учащихся в класс (классы) профильного обучения в обязательном порядке включаются педагогические работники, осуществляющие </w:t>
      </w:r>
      <w:proofErr w:type="gramStart"/>
      <w:r w:rsidRPr="004E71CD">
        <w:rPr>
          <w:sz w:val="24"/>
          <w:szCs w:val="24"/>
        </w:rPr>
        <w:t>обучение</w:t>
      </w:r>
      <w:proofErr w:type="gramEnd"/>
      <w:r w:rsidRPr="004E71CD">
        <w:rPr>
          <w:sz w:val="24"/>
          <w:szCs w:val="24"/>
        </w:rPr>
        <w:t xml:space="preserve"> но соответствующим профильным учебным предметам.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Приемная комиссия создается для осуществления индивидуального отбора учащихся по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обучения, которые реализуются гимназией.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Результаты индивидуального отбора учащихся по каждому учебному предмету оформляются протоколами предметных комиссий, которые подписываются всеми членами предметной комиссии (далее - решение предметной комиссии).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Гимназия направляет письменные (электронные) уведомления родителям (законным представителям) учащегося о решении предметной комиссии в течение двух рабочих дней после дня подписания протокола предметной комиссии по соответствующему предмету или профилю.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В случае несогласия с решением предметной комиссии родители (законные представители) учащегося имеют право в течение двух рабочих дней после дня получения решения предметной комиссии направить апелляцию путем подачи письменного заявления в конфликтную комиссию, созданную в гимназии, в которой учащийся проходил индивидуальный отбор, в порядке, установленном локальным нормативным актом гимназии.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Информирование учащихся, родителей (законных представителей) учащихся о сроках проведения индивидуального отбора, месте подачи заявлений </w:t>
      </w:r>
      <w:r w:rsidRPr="004E71CD">
        <w:rPr>
          <w:sz w:val="24"/>
          <w:szCs w:val="24"/>
        </w:rPr>
        <w:lastRenderedPageBreak/>
        <w:t xml:space="preserve">родителями (законными представителями), перечне документов, предъявляемых для участия в индивидуальном отборе учащихся, и процедуре индивидуального отбора осуществляется гимназией, в том числе через официальный сайт и информационные стенды гимназии, не </w:t>
      </w:r>
      <w:proofErr w:type="gramStart"/>
      <w:r w:rsidRPr="004E71CD">
        <w:rPr>
          <w:sz w:val="24"/>
          <w:szCs w:val="24"/>
        </w:rPr>
        <w:t>позднее</w:t>
      </w:r>
      <w:proofErr w:type="gramEnd"/>
      <w:r w:rsidRPr="004E71CD">
        <w:rPr>
          <w:sz w:val="24"/>
          <w:szCs w:val="24"/>
        </w:rPr>
        <w:t xml:space="preserve"> чем за 40 календарных дней до дня начала проведения процедур индивидуального отбора. Дополнительное информирование может осуществляться через средства массовой информации.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Для участия в индивидуальном отборе учащихся родители (законные представители) подают заявление в произвольной письменной форме в гимназию на имя директора (в случае его отсутствия на имя лица его замещающего) не позднее, чем за десять рабочих дней до дня начала проведения процедур индивидуального отбора, в котором указываются:</w:t>
      </w:r>
    </w:p>
    <w:p w:rsidR="004E71CD" w:rsidRPr="004E71CD" w:rsidRDefault="004704CC" w:rsidP="004E71C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1CD" w:rsidRPr="004E71CD">
        <w:rPr>
          <w:sz w:val="24"/>
          <w:szCs w:val="24"/>
        </w:rPr>
        <w:t>фамилия, имя, отчество учащегося;</w:t>
      </w:r>
    </w:p>
    <w:p w:rsidR="004E71CD" w:rsidRPr="004E71CD" w:rsidRDefault="004704CC" w:rsidP="004E71C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1CD" w:rsidRPr="004E71CD">
        <w:rPr>
          <w:sz w:val="24"/>
          <w:szCs w:val="24"/>
        </w:rPr>
        <w:t>дата и место рождения ученика;</w:t>
      </w:r>
    </w:p>
    <w:p w:rsidR="004E71CD" w:rsidRPr="004E71CD" w:rsidRDefault="004704CC" w:rsidP="004E71C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1CD" w:rsidRPr="004E71CD">
        <w:rPr>
          <w:sz w:val="24"/>
          <w:szCs w:val="24"/>
        </w:rPr>
        <w:t>фамилия, имя, отчество родителей (законных представителей) учащегося;</w:t>
      </w:r>
    </w:p>
    <w:p w:rsidR="004E71CD" w:rsidRPr="004E71CD" w:rsidRDefault="004E71CD" w:rsidP="004E71CD">
      <w:pPr>
        <w:pStyle w:val="1"/>
        <w:shd w:val="clear" w:color="auto" w:fill="auto"/>
        <w:spacing w:before="0" w:line="240" w:lineRule="auto"/>
        <w:ind w:left="40" w:firstLine="5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-</w:t>
      </w:r>
      <w:r w:rsidR="004704CC">
        <w:rPr>
          <w:sz w:val="24"/>
          <w:szCs w:val="24"/>
        </w:rPr>
        <w:t xml:space="preserve">  </w:t>
      </w:r>
      <w:r w:rsidRPr="004E71CD">
        <w:rPr>
          <w:sz w:val="24"/>
          <w:szCs w:val="24"/>
        </w:rPr>
        <w:t>адрес места жительства учащегося, его родителей (законных представителей);</w:t>
      </w:r>
    </w:p>
    <w:p w:rsidR="004E71CD" w:rsidRPr="004E71CD" w:rsidRDefault="004E71CD" w:rsidP="004E71CD">
      <w:pPr>
        <w:pStyle w:val="1"/>
        <w:shd w:val="clear" w:color="auto" w:fill="auto"/>
        <w:spacing w:before="0" w:line="240" w:lineRule="auto"/>
        <w:ind w:left="40" w:firstLine="5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-</w:t>
      </w:r>
      <w:r w:rsidR="004704CC">
        <w:rPr>
          <w:sz w:val="24"/>
          <w:szCs w:val="24"/>
        </w:rPr>
        <w:t xml:space="preserve"> </w:t>
      </w:r>
      <w:r w:rsidRPr="004E71CD">
        <w:rPr>
          <w:sz w:val="24"/>
          <w:szCs w:val="24"/>
        </w:rPr>
        <w:t>контактные телефоны родителей (законных представителей),</w:t>
      </w:r>
      <w:r w:rsidR="004704CC">
        <w:rPr>
          <w:sz w:val="24"/>
          <w:szCs w:val="24"/>
        </w:rPr>
        <w:t xml:space="preserve"> </w:t>
      </w:r>
      <w:r w:rsidRPr="004E71CD">
        <w:rPr>
          <w:sz w:val="24"/>
          <w:szCs w:val="24"/>
        </w:rPr>
        <w:t>адрес электронной почты;</w:t>
      </w:r>
    </w:p>
    <w:p w:rsidR="004E71CD" w:rsidRPr="004E71CD" w:rsidRDefault="004E71CD" w:rsidP="004E71C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5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сведения о наличии преимущественного права зачисления учащегося в класс с углубленным изучением отдельных учебных предметов либо в класс профильного обучения.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При подаче заявления родители (законные представители) учащихся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Для организации индивидуального отбора учащихся в класс (классы) с углубленным изучением отдельных учебных предметов при приеме или переводе учащегося из другой образовательной организации родители (законные представители) учащегося представляют копию личного дела учащегося, заверенную руководителем образовательной организации, в которой он обучался ранее.</w:t>
      </w:r>
    </w:p>
    <w:p w:rsidR="004E71CD" w:rsidRP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Для организации индивидуального отбора учащихся в класс (классы) профильного обучения при приеме или переводе обучающегося из другой образовательной организации на </w:t>
      </w:r>
      <w:proofErr w:type="gramStart"/>
      <w:r w:rsidRPr="004E71CD">
        <w:rPr>
          <w:sz w:val="24"/>
          <w:szCs w:val="24"/>
        </w:rPr>
        <w:t>обучение по</w:t>
      </w:r>
      <w:proofErr w:type="gramEnd"/>
      <w:r w:rsidRPr="004E71CD">
        <w:rPr>
          <w:sz w:val="24"/>
          <w:szCs w:val="24"/>
        </w:rPr>
        <w:t xml:space="preserve"> образовательным программам среднего общего образования родители (законные представители) учащегося представляют документ государственного образца об основном общем образовании.</w:t>
      </w:r>
    </w:p>
    <w:p w:rsid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Допускается временное прикрепление учащихся из сторонних образовательных учреждений для освоения отдельных профильных учебных курсов. В отношении временно прикрепленных учащихся действие н</w:t>
      </w:r>
      <w:r w:rsidR="00B0723B">
        <w:rPr>
          <w:sz w:val="24"/>
          <w:szCs w:val="24"/>
        </w:rPr>
        <w:t>астоящего положения сохраняется полностью.</w:t>
      </w:r>
    </w:p>
    <w:p w:rsidR="004E71CD" w:rsidRDefault="004E71CD" w:rsidP="004E71C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Иностранные граждане и лица без гражданства документы, указанные в пунктах 2.12</w:t>
      </w:r>
      <w:r w:rsidR="004704CC">
        <w:rPr>
          <w:sz w:val="24"/>
          <w:szCs w:val="24"/>
        </w:rPr>
        <w:t xml:space="preserve"> </w:t>
      </w:r>
      <w:r w:rsidRPr="004E71CD">
        <w:rPr>
          <w:sz w:val="24"/>
          <w:szCs w:val="24"/>
        </w:rPr>
        <w:t>-</w:t>
      </w:r>
      <w:r w:rsidR="004704CC">
        <w:rPr>
          <w:sz w:val="24"/>
          <w:szCs w:val="24"/>
        </w:rPr>
        <w:t xml:space="preserve"> </w:t>
      </w:r>
      <w:r w:rsidRPr="004E71CD">
        <w:rPr>
          <w:sz w:val="24"/>
          <w:szCs w:val="24"/>
        </w:rPr>
        <w:t>2.14 настоящего раздела, представляют на русском языке или вместе с заверенным в установленном порядке переводом на русский язык.</w:t>
      </w:r>
    </w:p>
    <w:p w:rsidR="00F83B85" w:rsidRDefault="00F83B85" w:rsidP="00F83B85">
      <w:pPr>
        <w:pStyle w:val="1"/>
        <w:shd w:val="clear" w:color="auto" w:fill="auto"/>
        <w:spacing w:before="0" w:line="240" w:lineRule="auto"/>
        <w:ind w:left="720" w:right="20"/>
        <w:contextualSpacing/>
        <w:rPr>
          <w:sz w:val="24"/>
          <w:szCs w:val="24"/>
        </w:rPr>
      </w:pPr>
    </w:p>
    <w:p w:rsidR="00F83B85" w:rsidRDefault="00F83B85" w:rsidP="00F83B85">
      <w:pPr>
        <w:pStyle w:val="30"/>
        <w:shd w:val="clear" w:color="auto" w:fill="auto"/>
        <w:spacing w:before="100" w:beforeAutospacing="1" w:after="100" w:afterAutospacing="1" w:line="240" w:lineRule="auto"/>
        <w:ind w:left="166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Критерии  </w:t>
      </w:r>
      <w:r w:rsidRPr="004E71CD">
        <w:rPr>
          <w:sz w:val="24"/>
          <w:szCs w:val="24"/>
        </w:rPr>
        <w:t>индивидуального отбора учащихся</w:t>
      </w:r>
    </w:p>
    <w:p w:rsidR="00F83B85" w:rsidRPr="0092299A" w:rsidRDefault="00F83B85" w:rsidP="00F83B85">
      <w:pPr>
        <w:pStyle w:val="ac"/>
        <w:numPr>
          <w:ilvl w:val="1"/>
          <w:numId w:val="8"/>
        </w:numPr>
        <w:spacing w:before="0" w:beforeAutospacing="0" w:after="0" w:afterAutospacing="0"/>
        <w:ind w:left="714" w:hanging="357"/>
        <w:contextualSpacing/>
        <w:jc w:val="both"/>
      </w:pPr>
      <w:r w:rsidRPr="0092299A">
        <w:t>В профильные классы гимназии  принимаются обучающиеся, успешно сдавшие экзамены по обязательным предметам и экзамены по выбору. Преимущественным правом поступления в профильные классы пользуются выпускники 9-х классов, имеющие:</w:t>
      </w:r>
    </w:p>
    <w:p w:rsidR="00F83B85" w:rsidRPr="0092299A" w:rsidRDefault="00F83B85" w:rsidP="00F83B85">
      <w:pPr>
        <w:pStyle w:val="ad"/>
        <w:numPr>
          <w:ilvl w:val="0"/>
          <w:numId w:val="6"/>
        </w:numPr>
        <w:shd w:val="clear" w:color="auto" w:fill="FFFFFF"/>
        <w:spacing w:after="204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едний балл аттестата не ниже 4,0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средняя итоговая отметка по обязательным экзаменационным дисциплинам (русскому языку и алгебре) должна быть не менее «4»;</w:t>
      </w:r>
    </w:p>
    <w:p w:rsidR="00F83B85" w:rsidRPr="0092299A" w:rsidRDefault="00F83B85" w:rsidP="00F83B85">
      <w:pPr>
        <w:pStyle w:val="ad"/>
        <w:numPr>
          <w:ilvl w:val="0"/>
          <w:numId w:val="6"/>
        </w:numPr>
        <w:shd w:val="clear" w:color="auto" w:fill="FFFFFF"/>
        <w:spacing w:after="204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показателем по ГИА, нижняя граница которого </w:t>
      </w:r>
      <w:r w:rsidRPr="0092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математике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9229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менее 30 баллов,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русскому языку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9229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не менее 28 баллов,</w:t>
      </w:r>
      <w:r w:rsidRPr="0092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профильным предметам отметки «4» и «5», при этом хотя бы один профильный экзамен должен быть сдан в формате ОГЭ.</w:t>
      </w:r>
    </w:p>
    <w:p w:rsidR="00200A1B" w:rsidRPr="004E71CD" w:rsidRDefault="00200A1B" w:rsidP="00200A1B">
      <w:pPr>
        <w:pStyle w:val="1"/>
        <w:numPr>
          <w:ilvl w:val="1"/>
          <w:numId w:val="8"/>
        </w:numPr>
        <w:shd w:val="clear" w:color="auto" w:fill="auto"/>
        <w:spacing w:before="0" w:line="240" w:lineRule="auto"/>
        <w:ind w:right="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учащихся:</w:t>
      </w:r>
    </w:p>
    <w:p w:rsidR="00200A1B" w:rsidRPr="004E71CD" w:rsidRDefault="00200A1B" w:rsidP="00200A1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4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победители и призеры Всероссийских, региональных и муниципальных олимпиад по учебным предметам либо предметам профильного обучения;</w:t>
      </w:r>
    </w:p>
    <w:p w:rsidR="00200A1B" w:rsidRDefault="00200A1B" w:rsidP="00200A1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4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200A1B" w:rsidRPr="00200A1B" w:rsidRDefault="00200A1B" w:rsidP="00200A1B">
      <w:pPr>
        <w:shd w:val="clear" w:color="auto" w:fill="FFFFFF"/>
        <w:jc w:val="both"/>
        <w:rPr>
          <w:spacing w:val="10"/>
        </w:rPr>
      </w:pPr>
      <w:r>
        <w:t xml:space="preserve">     -  </w:t>
      </w:r>
      <w:r w:rsidRPr="00200A1B">
        <w:rPr>
          <w:spacing w:val="10"/>
        </w:rPr>
        <w:t>выпускники 9-х классов, получившие аттестат об основном общем образовании особого образца.</w:t>
      </w:r>
    </w:p>
    <w:p w:rsidR="00200A1B" w:rsidRPr="004E71CD" w:rsidRDefault="00200A1B" w:rsidP="00200A1B">
      <w:pPr>
        <w:pStyle w:val="1"/>
        <w:shd w:val="clear" w:color="auto" w:fill="auto"/>
        <w:spacing w:before="0" w:line="240" w:lineRule="auto"/>
        <w:ind w:left="284" w:right="20"/>
        <w:contextualSpacing/>
        <w:rPr>
          <w:sz w:val="24"/>
          <w:szCs w:val="24"/>
        </w:rPr>
      </w:pPr>
      <w:r w:rsidRPr="00200A1B">
        <w:rPr>
          <w:sz w:val="24"/>
          <w:szCs w:val="24"/>
        </w:rPr>
        <w:t>-   обладатели похвальной грамоты «За особые успехи в изучении отдельных предметов» (по профильным предметам);</w:t>
      </w:r>
    </w:p>
    <w:p w:rsidR="00200A1B" w:rsidRPr="00200A1B" w:rsidRDefault="00200A1B" w:rsidP="00200A1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4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учащиеся, принимаемые в гимназию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F83B85" w:rsidRPr="00200A1B" w:rsidRDefault="00F83B85" w:rsidP="00200A1B">
      <w:pPr>
        <w:pStyle w:val="ac"/>
        <w:numPr>
          <w:ilvl w:val="1"/>
          <w:numId w:val="5"/>
        </w:numPr>
        <w:spacing w:before="0" w:beforeAutospacing="0" w:after="0" w:afterAutospacing="0"/>
        <w:ind w:left="788" w:hanging="431"/>
        <w:jc w:val="both"/>
      </w:pPr>
      <w:r w:rsidRPr="00200A1B">
        <w:t>При поступлении в классы с профильным обучением обучающиеся, их родители (законные представители) должны быть ознакомлены со всеми документами, регламентирующими образовательный процесс в ОУ.</w:t>
      </w:r>
    </w:p>
    <w:p w:rsidR="00F83B85" w:rsidRPr="00200A1B" w:rsidRDefault="00F83B85" w:rsidP="00200A1B">
      <w:pPr>
        <w:pStyle w:val="ac"/>
        <w:numPr>
          <w:ilvl w:val="1"/>
          <w:numId w:val="5"/>
        </w:numPr>
        <w:spacing w:before="0" w:beforeAutospacing="0" w:after="0" w:afterAutospacing="0"/>
        <w:ind w:left="788" w:hanging="431"/>
        <w:jc w:val="both"/>
      </w:pPr>
      <w:r w:rsidRPr="00200A1B">
        <w:t>При зачислении в класс профильного обучения обращается внимание на состояние здоровья ребёнка и отсутствие у него медицинских  противопоказаний к занятиям интенсивным интеллектуальным трудом.</w:t>
      </w:r>
    </w:p>
    <w:p w:rsidR="004E71CD" w:rsidRPr="004E71CD" w:rsidRDefault="004E71CD" w:rsidP="00200A1B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right="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Комплектование 5-х, 10-х классов осуществляется по результатам итоговых отметок, портфолио, результатов вступительных испытаний. Вступительные испытания могут, проводятся в форме письменных контрольных работ, тестирования, собеседования. Их количество не должно превышать трех. Содержание портфолио определено локальным актом гимназии.</w:t>
      </w:r>
    </w:p>
    <w:p w:rsidR="004E71CD" w:rsidRPr="004E71CD" w:rsidRDefault="004E71CD" w:rsidP="00200A1B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При равных результатах индивидуального отбора учащихся учитывается:</w:t>
      </w:r>
    </w:p>
    <w:p w:rsidR="004E71CD" w:rsidRPr="004E71CD" w:rsidRDefault="004E71CD" w:rsidP="004704CC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4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при приеме в класс (классы) профильного обучения - средний балл аттестата об основном общем образовании, исчисляемый как среднее арифметическое суммы отметок;</w:t>
      </w:r>
    </w:p>
    <w:p w:rsidR="004E71CD" w:rsidRPr="004E71CD" w:rsidRDefault="004E71CD" w:rsidP="004704CC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4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при приеме в класс (классы) с углубленным изучением отдельных учебных предметов - средний балл ведомости успеваемости, исчисляемый как среднее арифметическое суммы отметок.</w:t>
      </w:r>
    </w:p>
    <w:p w:rsidR="004E71CD" w:rsidRPr="004E71CD" w:rsidRDefault="004E71CD" w:rsidP="00200A1B">
      <w:pPr>
        <w:pStyle w:val="1"/>
        <w:shd w:val="clear" w:color="auto" w:fill="auto"/>
        <w:spacing w:before="0" w:line="240" w:lineRule="auto"/>
        <w:ind w:left="20" w:right="20" w:firstLine="264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В случае перевода в класс с углубленным изучением отдельных учебных предметов или профильным обучением в течение учебного года учитывается средний балл ведомости успеваемости, исчисляемый как среднее арифметическое суммы отметок, полученных учащимся в течение текущего года.</w:t>
      </w:r>
    </w:p>
    <w:p w:rsidR="004E71CD" w:rsidRPr="004E71CD" w:rsidRDefault="004E71CD" w:rsidP="00200A1B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right="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Зачисление учащихся или отказ в зачислении осуществляется на основании протокола приемной комиссии по результатам индивидуального отбора учащихся и оформляется приказом руководителя гимназии (либо лица его замещающего) о зачислении обучающихся не позднее десяти календарных дней до начала учебного года.</w:t>
      </w:r>
    </w:p>
    <w:p w:rsidR="004E71CD" w:rsidRPr="004E71CD" w:rsidRDefault="004E71CD" w:rsidP="00200A1B">
      <w:pPr>
        <w:pStyle w:val="1"/>
        <w:shd w:val="clear" w:color="auto" w:fill="auto"/>
        <w:spacing w:before="0" w:line="240" w:lineRule="auto"/>
        <w:ind w:left="20" w:right="20" w:firstLine="34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Гимназия в случае отказа в зачислении учащихся в течение трех календарных </w:t>
      </w:r>
      <w:r w:rsidRPr="004E71CD">
        <w:rPr>
          <w:sz w:val="24"/>
          <w:szCs w:val="24"/>
        </w:rPr>
        <w:lastRenderedPageBreak/>
        <w:t>дней после оформления протокола приемной комиссии по результатам индивидуального отбора учащихся уведомляет в письменной форме родителей (законных представителей) учащихся об отказе в зачислении.</w:t>
      </w:r>
    </w:p>
    <w:p w:rsidR="004E71CD" w:rsidRPr="004E71CD" w:rsidRDefault="004E71CD" w:rsidP="00200A1B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right="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Гимназия в течение грех календарных дней со дня подписания приказа о зачислении учащихся размещает информацию об итогах индивидуального отбора и зачислении учащихся на официальном сайте</w:t>
      </w:r>
      <w:r w:rsidRPr="004E71CD">
        <w:rPr>
          <w:rStyle w:val="a5"/>
          <w:lang w:val="ru-RU"/>
        </w:rPr>
        <w:t xml:space="preserve"> </w:t>
      </w:r>
      <w:r w:rsidRPr="004E71CD">
        <w:rPr>
          <w:sz w:val="24"/>
          <w:szCs w:val="24"/>
        </w:rPr>
        <w:t>и информационных стендах образовательной организации.</w:t>
      </w:r>
    </w:p>
    <w:p w:rsidR="004E71CD" w:rsidRPr="004E71CD" w:rsidRDefault="004E71CD" w:rsidP="00200A1B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 xml:space="preserve"> За учащимися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(при их наличии в гимназии) либо классы непрофильного обучения (при их наличии в гимназии). Перевод осуществляется на основании заявления родителей (законных представителей) учащегося и оформляется приказом руководителя гимназии, изданного на основании решения уполномоченного коллегиального органа управления гимназии.</w:t>
      </w:r>
    </w:p>
    <w:p w:rsidR="004E71CD" w:rsidRPr="004E71CD" w:rsidRDefault="004E71CD" w:rsidP="00200A1B">
      <w:pPr>
        <w:pStyle w:val="1"/>
        <w:numPr>
          <w:ilvl w:val="1"/>
          <w:numId w:val="5"/>
        </w:numPr>
        <w:shd w:val="clear" w:color="auto" w:fill="auto"/>
        <w:tabs>
          <w:tab w:val="left" w:pos="1368"/>
        </w:tabs>
        <w:spacing w:before="0" w:line="240" w:lineRule="auto"/>
        <w:ind w:right="20"/>
        <w:contextualSpacing/>
        <w:rPr>
          <w:sz w:val="24"/>
          <w:szCs w:val="24"/>
        </w:rPr>
      </w:pPr>
      <w:r w:rsidRPr="004E71CD">
        <w:rPr>
          <w:sz w:val="24"/>
          <w:szCs w:val="24"/>
        </w:rPr>
        <w:t>Отказ в переводе в класс (классы) с углубленным изучением отдельных учебных предметов либо в класс (классы) профильного обучения не является основанием для отчисления учащегося из гимназии.</w:t>
      </w:r>
    </w:p>
    <w:p w:rsidR="00492896" w:rsidRPr="004E71CD" w:rsidRDefault="00492896" w:rsidP="004E71CD">
      <w:pPr>
        <w:contextualSpacing/>
        <w:jc w:val="center"/>
      </w:pPr>
    </w:p>
    <w:sectPr w:rsidR="00492896" w:rsidRPr="004E71CD" w:rsidSect="004704CC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05" w:rsidRDefault="00CB4705" w:rsidP="004704CC">
      <w:r>
        <w:separator/>
      </w:r>
    </w:p>
  </w:endnote>
  <w:endnote w:type="continuationSeparator" w:id="0">
    <w:p w:rsidR="00CB4705" w:rsidRDefault="00CB4705" w:rsidP="0047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0063"/>
      <w:docPartObj>
        <w:docPartGallery w:val="Page Numbers (Bottom of Page)"/>
        <w:docPartUnique/>
      </w:docPartObj>
    </w:sdtPr>
    <w:sdtEndPr/>
    <w:sdtContent>
      <w:p w:rsidR="004704CC" w:rsidRDefault="00D63E7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4CC" w:rsidRDefault="004704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05" w:rsidRDefault="00CB4705" w:rsidP="004704CC">
      <w:r>
        <w:separator/>
      </w:r>
    </w:p>
  </w:footnote>
  <w:footnote w:type="continuationSeparator" w:id="0">
    <w:p w:rsidR="00CB4705" w:rsidRDefault="00CB4705" w:rsidP="0047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2794E"/>
    <w:multiLevelType w:val="multilevel"/>
    <w:tmpl w:val="E668C4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B5497"/>
    <w:multiLevelType w:val="multilevel"/>
    <w:tmpl w:val="ED5ED7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>
    <w:nsid w:val="30492CD4"/>
    <w:multiLevelType w:val="multilevel"/>
    <w:tmpl w:val="BFBC1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F46F3"/>
    <w:multiLevelType w:val="multilevel"/>
    <w:tmpl w:val="8EEC9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D5203A6"/>
    <w:multiLevelType w:val="multilevel"/>
    <w:tmpl w:val="332A4BC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74877B5"/>
    <w:multiLevelType w:val="multilevel"/>
    <w:tmpl w:val="6596B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D3901"/>
    <w:multiLevelType w:val="multilevel"/>
    <w:tmpl w:val="5B16B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CD"/>
    <w:rsid w:val="00200A1B"/>
    <w:rsid w:val="0031705D"/>
    <w:rsid w:val="003908C3"/>
    <w:rsid w:val="004704CC"/>
    <w:rsid w:val="00492896"/>
    <w:rsid w:val="004E71CD"/>
    <w:rsid w:val="005307C6"/>
    <w:rsid w:val="006E7D39"/>
    <w:rsid w:val="00743F68"/>
    <w:rsid w:val="00774BC3"/>
    <w:rsid w:val="008474FF"/>
    <w:rsid w:val="00B0723B"/>
    <w:rsid w:val="00C97F0D"/>
    <w:rsid w:val="00CB4705"/>
    <w:rsid w:val="00CB64AE"/>
    <w:rsid w:val="00D63E79"/>
    <w:rsid w:val="00DE77C0"/>
    <w:rsid w:val="00F6685D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E71C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1CD"/>
    <w:pPr>
      <w:widowControl w:val="0"/>
      <w:shd w:val="clear" w:color="auto" w:fill="FFFFFF"/>
      <w:spacing w:before="1380" w:after="60" w:line="0" w:lineRule="atLeast"/>
    </w:pPr>
    <w:rPr>
      <w:b/>
      <w:bCs/>
      <w:spacing w:val="10"/>
      <w:sz w:val="22"/>
      <w:szCs w:val="22"/>
      <w:lang w:eastAsia="en-US"/>
    </w:rPr>
  </w:style>
  <w:style w:type="character" w:styleId="a3">
    <w:name w:val="Hyperlink"/>
    <w:basedOn w:val="a0"/>
    <w:rsid w:val="004E71CD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4E71C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5">
    <w:name w:val="Основной текст + Полужирный"/>
    <w:basedOn w:val="a4"/>
    <w:rsid w:val="004E71C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E71CD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71CD"/>
    <w:rPr>
      <w:rFonts w:ascii="Bookman Old Style" w:eastAsia="Bookman Old Style" w:hAnsi="Bookman Old Style" w:cs="Bookman Old Style"/>
      <w:sz w:val="12"/>
      <w:szCs w:val="12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4"/>
    <w:rsid w:val="004E71CD"/>
    <w:pPr>
      <w:widowControl w:val="0"/>
      <w:shd w:val="clear" w:color="auto" w:fill="FFFFFF"/>
      <w:spacing w:before="300" w:line="320" w:lineRule="exact"/>
      <w:jc w:val="both"/>
    </w:pPr>
    <w:rPr>
      <w:spacing w:val="1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E71CD"/>
    <w:pPr>
      <w:widowControl w:val="0"/>
      <w:shd w:val="clear" w:color="auto" w:fill="FFFFFF"/>
      <w:spacing w:line="0" w:lineRule="atLeast"/>
      <w:jc w:val="right"/>
    </w:pPr>
    <w:rPr>
      <w:rFonts w:ascii="Garamond" w:eastAsia="Garamond" w:hAnsi="Garamond" w:cs="Garamond"/>
      <w:sz w:val="11"/>
      <w:szCs w:val="11"/>
      <w:lang w:eastAsia="en-US"/>
    </w:rPr>
  </w:style>
  <w:style w:type="paragraph" w:customStyle="1" w:styleId="50">
    <w:name w:val="Основной текст (5)"/>
    <w:basedOn w:val="a"/>
    <w:link w:val="5"/>
    <w:rsid w:val="004E71CD"/>
    <w:pPr>
      <w:widowControl w:val="0"/>
      <w:shd w:val="clear" w:color="auto" w:fill="FFFFFF"/>
      <w:spacing w:after="300" w:line="0" w:lineRule="atLeast"/>
      <w:jc w:val="right"/>
    </w:pPr>
    <w:rPr>
      <w:rFonts w:ascii="Bookman Old Style" w:eastAsia="Bookman Old Style" w:hAnsi="Bookman Old Style" w:cs="Bookman Old Style"/>
      <w:sz w:val="12"/>
      <w:szCs w:val="1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07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2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70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0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0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83B8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83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GrigoriY</cp:lastModifiedBy>
  <cp:revision>9</cp:revision>
  <cp:lastPrinted>2016-06-27T11:29:00Z</cp:lastPrinted>
  <dcterms:created xsi:type="dcterms:W3CDTF">2014-11-05T02:36:00Z</dcterms:created>
  <dcterms:modified xsi:type="dcterms:W3CDTF">2016-06-27T16:14:00Z</dcterms:modified>
</cp:coreProperties>
</file>