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theme/themeOverride7.xml" ContentType="application/vnd.openxmlformats-officedocument.themeOverride+xml"/>
  <Override PartName="/word/charts/chart12.xml" ContentType="application/vnd.openxmlformats-officedocument.drawingml.chart+xml"/>
  <Override PartName="/word/theme/themeOverride8.xml" ContentType="application/vnd.openxmlformats-officedocument.themeOverride+xml"/>
  <Override PartName="/word/charts/chart13.xml" ContentType="application/vnd.openxmlformats-officedocument.drawingml.chart+xml"/>
  <Override PartName="/word/theme/themeOverride9.xml" ContentType="application/vnd.openxmlformats-officedocument.themeOverride+xml"/>
  <Override PartName="/word/charts/chart14.xml" ContentType="application/vnd.openxmlformats-officedocument.drawingml.chart+xml"/>
  <Override PartName="/word/theme/themeOverride10.xml" ContentType="application/vnd.openxmlformats-officedocument.themeOverride+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theme/themeOverride11.xml" ContentType="application/vnd.openxmlformats-officedocument.themeOverride+xml"/>
  <Override PartName="/word/charts/chart19.xml" ContentType="application/vnd.openxmlformats-officedocument.drawingml.chart+xml"/>
  <Override PartName="/word/charts/chart20.xml" ContentType="application/vnd.openxmlformats-officedocument.drawingml.chart+xml"/>
  <Override PartName="/word/theme/themeOverride12.xml" ContentType="application/vnd.openxmlformats-officedocument.themeOverride+xml"/>
  <Override PartName="/word/charts/chart21.xml" ContentType="application/vnd.openxmlformats-officedocument.drawingml.chart+xml"/>
  <Override PartName="/word/theme/themeOverride13.xml" ContentType="application/vnd.openxmlformats-officedocument.themeOverride+xml"/>
  <Override PartName="/word/charts/chart22.xml" ContentType="application/vnd.openxmlformats-officedocument.drawingml.chart+xml"/>
  <Override PartName="/word/theme/themeOverride14.xml" ContentType="application/vnd.openxmlformats-officedocument.themeOverride+xml"/>
  <Override PartName="/word/charts/chart23.xml" ContentType="application/vnd.openxmlformats-officedocument.drawingml.chart+xml"/>
  <Override PartName="/word/theme/themeOverride15.xml" ContentType="application/vnd.openxmlformats-officedocument.themeOverride+xml"/>
  <Override PartName="/word/charts/chart24.xml" ContentType="application/vnd.openxmlformats-officedocument.drawingml.chart+xml"/>
  <Override PartName="/word/charts/chart2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414" w:rsidRPr="000A6414" w:rsidRDefault="000A6414" w:rsidP="0014087A">
      <w:pPr>
        <w:spacing w:after="0" w:line="360" w:lineRule="auto"/>
        <w:ind w:firstLine="360"/>
        <w:jc w:val="both"/>
        <w:rPr>
          <w:rFonts w:ascii="Times New Roman" w:hAnsi="Times New Roman" w:cs="Times New Roman"/>
          <w:b/>
          <w:sz w:val="24"/>
          <w:szCs w:val="24"/>
        </w:rPr>
      </w:pPr>
      <w:r w:rsidRPr="000A6414">
        <w:rPr>
          <w:rFonts w:ascii="Times New Roman" w:hAnsi="Times New Roman" w:cs="Times New Roman"/>
          <w:b/>
          <w:sz w:val="24"/>
          <w:szCs w:val="24"/>
        </w:rPr>
        <w:t>Анализ работы профильного МО учителей начальных классов за 2018-2019 уч. г.</w:t>
      </w:r>
    </w:p>
    <w:p w:rsidR="0014087A" w:rsidRPr="007F65F6" w:rsidRDefault="0014087A" w:rsidP="0014087A">
      <w:pPr>
        <w:spacing w:after="0" w:line="360" w:lineRule="auto"/>
        <w:ind w:firstLine="360"/>
        <w:jc w:val="both"/>
        <w:rPr>
          <w:rFonts w:ascii="Times New Roman" w:hAnsi="Times New Roman" w:cs="Times New Roman"/>
          <w:sz w:val="24"/>
          <w:szCs w:val="24"/>
        </w:rPr>
      </w:pPr>
      <w:r w:rsidRPr="007F65F6">
        <w:rPr>
          <w:rFonts w:ascii="Times New Roman" w:hAnsi="Times New Roman" w:cs="Times New Roman"/>
          <w:sz w:val="24"/>
          <w:szCs w:val="24"/>
        </w:rPr>
        <w:t>Проблемы, связанные с развитием у обучающихся способностей в области контрольно-оценочной самостоятельности, с одной стороны, определили методическую тему</w:t>
      </w:r>
      <w:r w:rsidR="000A6414">
        <w:rPr>
          <w:rFonts w:ascii="Times New Roman" w:hAnsi="Times New Roman" w:cs="Times New Roman"/>
          <w:sz w:val="24"/>
          <w:szCs w:val="24"/>
        </w:rPr>
        <w:t xml:space="preserve"> профильного </w:t>
      </w:r>
      <w:r w:rsidRPr="007F65F6">
        <w:rPr>
          <w:rFonts w:ascii="Times New Roman" w:hAnsi="Times New Roman" w:cs="Times New Roman"/>
          <w:bCs/>
          <w:sz w:val="24"/>
          <w:szCs w:val="24"/>
        </w:rPr>
        <w:t>МО учителей, реализующих ООП НОО, -</w:t>
      </w:r>
      <w:r>
        <w:rPr>
          <w:rFonts w:ascii="Times New Roman" w:hAnsi="Times New Roman" w:cs="Times New Roman"/>
          <w:bCs/>
          <w:sz w:val="24"/>
          <w:szCs w:val="24"/>
        </w:rPr>
        <w:t xml:space="preserve"> </w:t>
      </w:r>
      <w:r w:rsidRPr="007F65F6">
        <w:rPr>
          <w:rFonts w:ascii="Times New Roman" w:hAnsi="Times New Roman" w:cs="Times New Roman"/>
          <w:i/>
          <w:sz w:val="24"/>
          <w:szCs w:val="24"/>
        </w:rPr>
        <w:t xml:space="preserve">«Формирование контрольно-оценочной самостоятельности у младших школьников   средствами дидактической системы деятельностного метода обучения </w:t>
      </w:r>
      <w:proofErr w:type="spellStart"/>
      <w:r w:rsidRPr="007F65F6">
        <w:rPr>
          <w:rFonts w:ascii="Times New Roman" w:hAnsi="Times New Roman" w:cs="Times New Roman"/>
          <w:i/>
          <w:sz w:val="24"/>
          <w:szCs w:val="24"/>
        </w:rPr>
        <w:t>Л.Г.Петерсон</w:t>
      </w:r>
      <w:proofErr w:type="spellEnd"/>
      <w:r w:rsidRPr="007F65F6">
        <w:rPr>
          <w:rFonts w:ascii="Times New Roman" w:hAnsi="Times New Roman" w:cs="Times New Roman"/>
          <w:i/>
          <w:sz w:val="24"/>
          <w:szCs w:val="24"/>
        </w:rPr>
        <w:t>»</w:t>
      </w:r>
      <w:r w:rsidRPr="007F65F6">
        <w:rPr>
          <w:rFonts w:ascii="Times New Roman" w:hAnsi="Times New Roman" w:cs="Times New Roman"/>
          <w:sz w:val="24"/>
          <w:szCs w:val="24"/>
        </w:rPr>
        <w:t>, а с другой – дополнительные</w:t>
      </w:r>
      <w:r w:rsidR="000A6414">
        <w:rPr>
          <w:rFonts w:ascii="Times New Roman" w:hAnsi="Times New Roman" w:cs="Times New Roman"/>
          <w:sz w:val="24"/>
          <w:szCs w:val="24"/>
        </w:rPr>
        <w:t xml:space="preserve"> </w:t>
      </w:r>
      <w:r w:rsidRPr="007F65F6">
        <w:rPr>
          <w:rFonts w:ascii="Times New Roman" w:hAnsi="Times New Roman" w:cs="Times New Roman"/>
          <w:sz w:val="24"/>
          <w:szCs w:val="24"/>
        </w:rPr>
        <w:t xml:space="preserve">задачи. </w:t>
      </w:r>
    </w:p>
    <w:p w:rsidR="0014087A" w:rsidRPr="00716C16" w:rsidRDefault="0014087A" w:rsidP="0014087A">
      <w:pPr>
        <w:spacing w:after="0" w:line="360" w:lineRule="auto"/>
        <w:ind w:firstLine="360"/>
        <w:jc w:val="both"/>
        <w:rPr>
          <w:rFonts w:ascii="Times New Roman" w:hAnsi="Times New Roman" w:cs="Times New Roman"/>
          <w:color w:val="FF0000"/>
          <w:sz w:val="24"/>
          <w:szCs w:val="24"/>
        </w:rPr>
      </w:pPr>
      <w:r w:rsidRPr="007F65F6">
        <w:rPr>
          <w:rFonts w:ascii="Times New Roman" w:hAnsi="Times New Roman" w:cs="Times New Roman"/>
          <w:sz w:val="24"/>
          <w:szCs w:val="24"/>
        </w:rPr>
        <w:t xml:space="preserve">МО учителей, реализующих ООП НОО, </w:t>
      </w:r>
      <w:r>
        <w:rPr>
          <w:rFonts w:ascii="Times New Roman" w:hAnsi="Times New Roman" w:cs="Times New Roman"/>
          <w:sz w:val="24"/>
          <w:szCs w:val="24"/>
        </w:rPr>
        <w:t>продолжало</w:t>
      </w:r>
      <w:r w:rsidRPr="007F65F6">
        <w:rPr>
          <w:rFonts w:ascii="Times New Roman" w:hAnsi="Times New Roman" w:cs="Times New Roman"/>
          <w:sz w:val="24"/>
          <w:szCs w:val="24"/>
        </w:rPr>
        <w:t xml:space="preserve"> в 2018-2019 уч. г. </w:t>
      </w:r>
      <w:proofErr w:type="gramStart"/>
      <w:r>
        <w:rPr>
          <w:rFonts w:ascii="Times New Roman" w:hAnsi="Times New Roman" w:cs="Times New Roman"/>
          <w:sz w:val="24"/>
          <w:szCs w:val="24"/>
        </w:rPr>
        <w:t>реализовывать  следующие</w:t>
      </w:r>
      <w:proofErr w:type="gramEnd"/>
      <w:r>
        <w:rPr>
          <w:rFonts w:ascii="Times New Roman" w:hAnsi="Times New Roman" w:cs="Times New Roman"/>
          <w:sz w:val="24"/>
          <w:szCs w:val="24"/>
        </w:rPr>
        <w:t xml:space="preserve"> </w:t>
      </w:r>
      <w:r w:rsidRPr="007F65F6">
        <w:rPr>
          <w:rFonts w:ascii="Times New Roman" w:hAnsi="Times New Roman" w:cs="Times New Roman"/>
          <w:sz w:val="24"/>
          <w:szCs w:val="24"/>
        </w:rPr>
        <w:t>задачи</w:t>
      </w:r>
      <w:r w:rsidRPr="00716C16">
        <w:rPr>
          <w:rFonts w:ascii="Times New Roman" w:hAnsi="Times New Roman" w:cs="Times New Roman"/>
          <w:color w:val="FF0000"/>
          <w:sz w:val="24"/>
          <w:szCs w:val="24"/>
        </w:rPr>
        <w:t>:</w:t>
      </w:r>
    </w:p>
    <w:p w:rsidR="0014087A" w:rsidRDefault="0014087A" w:rsidP="0014087A">
      <w:pPr>
        <w:spacing w:after="0" w:line="360" w:lineRule="auto"/>
        <w:ind w:firstLine="360"/>
        <w:jc w:val="both"/>
        <w:rPr>
          <w:rFonts w:ascii="Times New Roman" w:hAnsi="Times New Roman" w:cs="Times New Roman"/>
          <w:sz w:val="24"/>
          <w:szCs w:val="24"/>
        </w:rPr>
      </w:pPr>
      <w:r w:rsidRPr="00716C16">
        <w:rPr>
          <w:rFonts w:ascii="Times New Roman" w:hAnsi="Times New Roman" w:cs="Times New Roman"/>
          <w:color w:val="FF0000"/>
          <w:sz w:val="24"/>
          <w:szCs w:val="24"/>
        </w:rPr>
        <w:t xml:space="preserve">- </w:t>
      </w:r>
      <w:r w:rsidRPr="007F65F6">
        <w:rPr>
          <w:rFonts w:ascii="Times New Roman" w:hAnsi="Times New Roman" w:cs="Times New Roman"/>
          <w:sz w:val="24"/>
          <w:szCs w:val="24"/>
        </w:rPr>
        <w:t>сосредоточить работу МО (руководитель</w:t>
      </w:r>
      <w:r>
        <w:rPr>
          <w:rFonts w:ascii="Times New Roman" w:hAnsi="Times New Roman" w:cs="Times New Roman"/>
          <w:sz w:val="24"/>
          <w:szCs w:val="24"/>
        </w:rPr>
        <w:t xml:space="preserve"> Амирова Е.А.)</w:t>
      </w:r>
      <w:r w:rsidRPr="00787074">
        <w:rPr>
          <w:rFonts w:ascii="Times New Roman" w:hAnsi="Times New Roman" w:cs="Times New Roman"/>
          <w:sz w:val="24"/>
          <w:szCs w:val="24"/>
        </w:rPr>
        <w:t xml:space="preserve"> на поиске организационно-педагогических, методических и дидактических средств, позволяющих оптимально и эффективно использовать потенциал системы </w:t>
      </w:r>
      <w:proofErr w:type="spellStart"/>
      <w:r w:rsidRPr="00787074">
        <w:rPr>
          <w:rFonts w:ascii="Times New Roman" w:hAnsi="Times New Roman" w:cs="Times New Roman"/>
          <w:sz w:val="24"/>
          <w:szCs w:val="24"/>
        </w:rPr>
        <w:t>критериального</w:t>
      </w:r>
      <w:proofErr w:type="spellEnd"/>
      <w:r w:rsidRPr="00787074">
        <w:rPr>
          <w:rFonts w:ascii="Times New Roman" w:hAnsi="Times New Roman" w:cs="Times New Roman"/>
          <w:sz w:val="24"/>
          <w:szCs w:val="24"/>
        </w:rPr>
        <w:t xml:space="preserve"> формирующего оценивания и дидактической системы деятельностного метода обучения Л.Г. Петерсон для развития у младших школьников контрольно-оценочной самостоятельности, и внедрении выявленных </w:t>
      </w:r>
      <w:r>
        <w:rPr>
          <w:rFonts w:ascii="Times New Roman" w:hAnsi="Times New Roman" w:cs="Times New Roman"/>
          <w:sz w:val="24"/>
          <w:szCs w:val="24"/>
        </w:rPr>
        <w:t xml:space="preserve">в рассматриваемой области </w:t>
      </w:r>
      <w:r w:rsidRPr="00787074">
        <w:rPr>
          <w:rFonts w:ascii="Times New Roman" w:hAnsi="Times New Roman" w:cs="Times New Roman"/>
          <w:sz w:val="24"/>
          <w:szCs w:val="24"/>
        </w:rPr>
        <w:t xml:space="preserve">лучших практик в </w:t>
      </w:r>
      <w:r>
        <w:rPr>
          <w:rFonts w:ascii="Times New Roman" w:hAnsi="Times New Roman" w:cs="Times New Roman"/>
          <w:sz w:val="24"/>
          <w:szCs w:val="24"/>
        </w:rPr>
        <w:t>образовательный процесс Гимназии;</w:t>
      </w:r>
    </w:p>
    <w:p w:rsidR="0014087A" w:rsidRDefault="0014087A" w:rsidP="0014087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направить процессы методической учебы</w:t>
      </w:r>
      <w:r w:rsidRPr="00802788">
        <w:rPr>
          <w:rFonts w:ascii="Times New Roman" w:hAnsi="Times New Roman" w:cs="Times New Roman"/>
          <w:sz w:val="24"/>
          <w:szCs w:val="24"/>
        </w:rPr>
        <w:t xml:space="preserve"> и самообразования на развитие профессиональных компетенций учителей в области </w:t>
      </w:r>
      <w:r>
        <w:rPr>
          <w:rFonts w:ascii="Times New Roman" w:hAnsi="Times New Roman" w:cs="Times New Roman"/>
          <w:sz w:val="24"/>
          <w:szCs w:val="24"/>
        </w:rPr>
        <w:t xml:space="preserve">организации </w:t>
      </w:r>
      <w:r w:rsidRPr="00802788">
        <w:rPr>
          <w:rFonts w:ascii="Times New Roman" w:hAnsi="Times New Roman" w:cs="Times New Roman"/>
          <w:sz w:val="24"/>
          <w:szCs w:val="24"/>
        </w:rPr>
        <w:t xml:space="preserve">контрольно-оценочной </w:t>
      </w:r>
      <w:proofErr w:type="spellStart"/>
      <w:proofErr w:type="gramStart"/>
      <w:r w:rsidRPr="00802788">
        <w:rPr>
          <w:rFonts w:ascii="Times New Roman" w:hAnsi="Times New Roman" w:cs="Times New Roman"/>
          <w:sz w:val="24"/>
          <w:szCs w:val="24"/>
        </w:rPr>
        <w:t>деятельности</w:t>
      </w:r>
      <w:r>
        <w:rPr>
          <w:rFonts w:ascii="Times New Roman" w:hAnsi="Times New Roman" w:cs="Times New Roman"/>
          <w:sz w:val="24"/>
          <w:szCs w:val="24"/>
        </w:rPr>
        <w:t>,и</w:t>
      </w:r>
      <w:proofErr w:type="spellEnd"/>
      <w:proofErr w:type="gramEnd"/>
      <w:r>
        <w:rPr>
          <w:rFonts w:ascii="Times New Roman" w:hAnsi="Times New Roman" w:cs="Times New Roman"/>
          <w:sz w:val="24"/>
          <w:szCs w:val="24"/>
        </w:rPr>
        <w:t xml:space="preserve"> обеспечить встраивание</w:t>
      </w:r>
      <w:r w:rsidRPr="00802788">
        <w:rPr>
          <w:rFonts w:ascii="Times New Roman" w:hAnsi="Times New Roman" w:cs="Times New Roman"/>
          <w:sz w:val="24"/>
          <w:szCs w:val="24"/>
        </w:rPr>
        <w:t xml:space="preserve"> в образовательный процесс </w:t>
      </w:r>
      <w:r>
        <w:rPr>
          <w:rFonts w:ascii="Times New Roman" w:hAnsi="Times New Roman" w:cs="Times New Roman"/>
          <w:sz w:val="24"/>
          <w:szCs w:val="24"/>
        </w:rPr>
        <w:t xml:space="preserve">выявленных в ходе обучения и самообразования лучших </w:t>
      </w:r>
      <w:r w:rsidRPr="00802788">
        <w:rPr>
          <w:rFonts w:ascii="Times New Roman" w:hAnsi="Times New Roman" w:cs="Times New Roman"/>
          <w:sz w:val="24"/>
          <w:szCs w:val="24"/>
        </w:rPr>
        <w:t>педагогически</w:t>
      </w:r>
      <w:r>
        <w:rPr>
          <w:rFonts w:ascii="Times New Roman" w:hAnsi="Times New Roman" w:cs="Times New Roman"/>
          <w:sz w:val="24"/>
          <w:szCs w:val="24"/>
        </w:rPr>
        <w:t>х практик</w:t>
      </w:r>
      <w:r w:rsidRPr="00802788">
        <w:rPr>
          <w:rFonts w:ascii="Times New Roman" w:hAnsi="Times New Roman" w:cs="Times New Roman"/>
          <w:sz w:val="24"/>
          <w:szCs w:val="24"/>
        </w:rPr>
        <w:t>,</w:t>
      </w:r>
      <w:r>
        <w:rPr>
          <w:rFonts w:ascii="Times New Roman" w:hAnsi="Times New Roman" w:cs="Times New Roman"/>
          <w:sz w:val="24"/>
          <w:szCs w:val="24"/>
        </w:rPr>
        <w:t xml:space="preserve"> методов и форм организации совместной деятельности учителя и ученика,</w:t>
      </w:r>
      <w:r w:rsidRPr="00802788">
        <w:rPr>
          <w:rFonts w:ascii="Times New Roman" w:hAnsi="Times New Roman" w:cs="Times New Roman"/>
          <w:sz w:val="24"/>
          <w:szCs w:val="24"/>
        </w:rPr>
        <w:t xml:space="preserve"> обеспечивающих развитие </w:t>
      </w:r>
      <w:r>
        <w:rPr>
          <w:rFonts w:ascii="Times New Roman" w:hAnsi="Times New Roman" w:cs="Times New Roman"/>
          <w:sz w:val="24"/>
          <w:szCs w:val="24"/>
        </w:rPr>
        <w:t xml:space="preserve">у обучающихся </w:t>
      </w:r>
      <w:r w:rsidRPr="00802788">
        <w:rPr>
          <w:rFonts w:ascii="Times New Roman" w:hAnsi="Times New Roman" w:cs="Times New Roman"/>
          <w:sz w:val="24"/>
          <w:szCs w:val="24"/>
        </w:rPr>
        <w:t xml:space="preserve">навыков адекватной самооценки и </w:t>
      </w:r>
      <w:proofErr w:type="spellStart"/>
      <w:r>
        <w:rPr>
          <w:rFonts w:ascii="Times New Roman" w:hAnsi="Times New Roman" w:cs="Times New Roman"/>
          <w:sz w:val="24"/>
          <w:szCs w:val="24"/>
        </w:rPr>
        <w:t>взаимооценки</w:t>
      </w:r>
      <w:proofErr w:type="spellEnd"/>
      <w:r>
        <w:rPr>
          <w:rFonts w:ascii="Times New Roman" w:hAnsi="Times New Roman" w:cs="Times New Roman"/>
          <w:sz w:val="24"/>
          <w:szCs w:val="24"/>
        </w:rPr>
        <w:t>, самоконтроля</w:t>
      </w:r>
      <w:r w:rsidRPr="00802788">
        <w:rPr>
          <w:rFonts w:ascii="Times New Roman" w:hAnsi="Times New Roman" w:cs="Times New Roman"/>
          <w:sz w:val="24"/>
          <w:szCs w:val="24"/>
        </w:rPr>
        <w:t>;</w:t>
      </w:r>
    </w:p>
    <w:p w:rsidR="0014087A" w:rsidRDefault="0014087A" w:rsidP="0014087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включить</w:t>
      </w:r>
      <w:r w:rsidRPr="00802788">
        <w:rPr>
          <w:rFonts w:ascii="Times New Roman" w:hAnsi="Times New Roman" w:cs="Times New Roman"/>
          <w:sz w:val="24"/>
          <w:szCs w:val="24"/>
        </w:rPr>
        <w:t xml:space="preserve"> в план</w:t>
      </w:r>
      <w:r>
        <w:rPr>
          <w:rFonts w:ascii="Times New Roman" w:hAnsi="Times New Roman" w:cs="Times New Roman"/>
          <w:sz w:val="24"/>
          <w:szCs w:val="24"/>
        </w:rPr>
        <w:t xml:space="preserve"> внутреннего контроля качества образования (план ВШК),</w:t>
      </w:r>
      <w:r w:rsidRPr="00802788">
        <w:rPr>
          <w:rFonts w:ascii="Times New Roman" w:hAnsi="Times New Roman" w:cs="Times New Roman"/>
          <w:sz w:val="24"/>
          <w:szCs w:val="24"/>
        </w:rPr>
        <w:t xml:space="preserve"> в качестве одного из приоритетных направлений</w:t>
      </w:r>
      <w:r>
        <w:rPr>
          <w:rFonts w:ascii="Times New Roman" w:hAnsi="Times New Roman" w:cs="Times New Roman"/>
          <w:sz w:val="24"/>
          <w:szCs w:val="24"/>
        </w:rPr>
        <w:t>,</w:t>
      </w:r>
      <w:r w:rsidRPr="00802788">
        <w:rPr>
          <w:rFonts w:ascii="Times New Roman" w:hAnsi="Times New Roman" w:cs="Times New Roman"/>
          <w:sz w:val="24"/>
          <w:szCs w:val="24"/>
        </w:rPr>
        <w:t xml:space="preserve"> оценку эффективности деятельности педагогов в области развития у обучающихся навыков контрольно-оценочной самостоятельности, обеспечив, при необходимости, коррекцию д</w:t>
      </w:r>
      <w:r>
        <w:rPr>
          <w:rFonts w:ascii="Times New Roman" w:hAnsi="Times New Roman" w:cs="Times New Roman"/>
          <w:sz w:val="24"/>
          <w:szCs w:val="24"/>
        </w:rPr>
        <w:t xml:space="preserve">еятельности педагогов, а также </w:t>
      </w:r>
      <w:r w:rsidRPr="00802788">
        <w:rPr>
          <w:rFonts w:ascii="Times New Roman" w:hAnsi="Times New Roman" w:cs="Times New Roman"/>
          <w:sz w:val="24"/>
          <w:szCs w:val="24"/>
        </w:rPr>
        <w:t>ра</w:t>
      </w:r>
      <w:r>
        <w:rPr>
          <w:rFonts w:ascii="Times New Roman" w:hAnsi="Times New Roman" w:cs="Times New Roman"/>
          <w:sz w:val="24"/>
          <w:szCs w:val="24"/>
        </w:rPr>
        <w:t xml:space="preserve">спространение </w:t>
      </w:r>
      <w:r w:rsidRPr="00802788">
        <w:rPr>
          <w:rFonts w:ascii="Times New Roman" w:hAnsi="Times New Roman" w:cs="Times New Roman"/>
          <w:sz w:val="24"/>
          <w:szCs w:val="24"/>
        </w:rPr>
        <w:t>выявленных лучших практик в работе учителей, реализующих ООП НОО Гимназии.</w:t>
      </w:r>
    </w:p>
    <w:p w:rsidR="0014087A" w:rsidRPr="00802788" w:rsidRDefault="0014087A" w:rsidP="0014087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Деятельность педагогического коллектива, направленная на реализацию поставленных целей и сформулированных выше задач, позволила обеспечить повышение результативности образовательного процесса (см. ниже в анализе). Одним из показателей эффективности деятельности педагогического коллектива Гимназии, и прежде всего педагогов, реализующих ООП НОО, стало официальное и профессиональное общественное признание Гимназии в системе образования Российской Федерации: </w:t>
      </w:r>
    </w:p>
    <w:p w:rsidR="0014087A" w:rsidRDefault="0014087A" w:rsidP="0014087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0F6F2B">
        <w:rPr>
          <w:rFonts w:ascii="Times New Roman" w:eastAsia="Times New Roman" w:hAnsi="Times New Roman" w:cs="Times New Roman"/>
          <w:color w:val="000000"/>
          <w:sz w:val="24"/>
          <w:szCs w:val="24"/>
        </w:rPr>
        <w:t xml:space="preserve">Гимназия </w:t>
      </w:r>
      <w:proofErr w:type="gramStart"/>
      <w:r>
        <w:rPr>
          <w:rFonts w:ascii="Times New Roman" w:eastAsia="Times New Roman" w:hAnsi="Times New Roman" w:cs="Times New Roman"/>
          <w:color w:val="000000"/>
          <w:sz w:val="24"/>
          <w:szCs w:val="24"/>
        </w:rPr>
        <w:t xml:space="preserve">входит </w:t>
      </w:r>
      <w:r w:rsidRPr="000F6F2B">
        <w:rPr>
          <w:rFonts w:ascii="Times New Roman" w:eastAsia="Times New Roman" w:hAnsi="Times New Roman" w:cs="Times New Roman"/>
          <w:color w:val="000000"/>
          <w:sz w:val="24"/>
          <w:szCs w:val="24"/>
        </w:rPr>
        <w:t xml:space="preserve"> в</w:t>
      </w:r>
      <w:proofErr w:type="gramEnd"/>
      <w:r w:rsidRPr="000F6F2B">
        <w:rPr>
          <w:rFonts w:ascii="Times New Roman" w:eastAsia="Times New Roman" w:hAnsi="Times New Roman" w:cs="Times New Roman"/>
          <w:color w:val="000000"/>
          <w:sz w:val="24"/>
          <w:szCs w:val="24"/>
        </w:rPr>
        <w:t xml:space="preserve"> Национальный инкубатор образовательных инноваций в системе общего образования </w:t>
      </w:r>
      <w:r>
        <w:rPr>
          <w:rFonts w:ascii="Times New Roman" w:eastAsia="Times New Roman" w:hAnsi="Times New Roman" w:cs="Times New Roman"/>
          <w:color w:val="000000"/>
          <w:sz w:val="24"/>
          <w:szCs w:val="24"/>
        </w:rPr>
        <w:t xml:space="preserve">Российской Федерации (см.: Режим доступа: </w:t>
      </w:r>
      <w:hyperlink r:id="rId7" w:history="1">
        <w:r w:rsidRPr="00BB0385">
          <w:rPr>
            <w:rStyle w:val="a5"/>
            <w:rFonts w:ascii="Times New Roman" w:eastAsia="Times New Roman" w:hAnsi="Times New Roman" w:cs="Times New Roman"/>
            <w:sz w:val="24"/>
            <w:szCs w:val="24"/>
          </w:rPr>
          <w:t>http://xn-</w:t>
        </w:r>
        <w:r w:rsidRPr="00BB0385">
          <w:rPr>
            <w:rStyle w:val="a5"/>
            <w:rFonts w:ascii="Times New Roman" w:eastAsia="Times New Roman" w:hAnsi="Times New Roman" w:cs="Times New Roman"/>
            <w:sz w:val="24"/>
            <w:szCs w:val="24"/>
          </w:rPr>
          <w:lastRenderedPageBreak/>
          <w:t>-j1aaaehfdojs1d.xn--p1ai/</w:t>
        </w:r>
        <w:proofErr w:type="spellStart"/>
        <w:r w:rsidRPr="00BB0385">
          <w:rPr>
            <w:rStyle w:val="a5"/>
            <w:rFonts w:ascii="Times New Roman" w:eastAsia="Times New Roman" w:hAnsi="Times New Roman" w:cs="Times New Roman"/>
            <w:sz w:val="24"/>
            <w:szCs w:val="24"/>
          </w:rPr>
          <w:t>innovations</w:t>
        </w:r>
        <w:proofErr w:type="spellEnd"/>
        <w:r w:rsidRPr="00BB0385">
          <w:rPr>
            <w:rStyle w:val="a5"/>
            <w:rFonts w:ascii="Times New Roman" w:eastAsia="Times New Roman" w:hAnsi="Times New Roman" w:cs="Times New Roman"/>
            <w:sz w:val="24"/>
            <w:szCs w:val="24"/>
          </w:rPr>
          <w:t>/</w:t>
        </w:r>
        <w:proofErr w:type="spellStart"/>
        <w:r w:rsidRPr="00BB0385">
          <w:rPr>
            <w:rStyle w:val="a5"/>
            <w:rFonts w:ascii="Times New Roman" w:eastAsia="Times New Roman" w:hAnsi="Times New Roman" w:cs="Times New Roman"/>
            <w:sz w:val="24"/>
            <w:szCs w:val="24"/>
          </w:rPr>
          <w:t>index</w:t>
        </w:r>
        <w:proofErr w:type="spellEnd"/>
        <w:r w:rsidRPr="00BB0385">
          <w:rPr>
            <w:rStyle w:val="a5"/>
            <w:rFonts w:ascii="Times New Roman" w:eastAsia="Times New Roman" w:hAnsi="Times New Roman" w:cs="Times New Roman"/>
            <w:sz w:val="24"/>
            <w:szCs w:val="24"/>
          </w:rPr>
          <w:t>/</w:t>
        </w:r>
        <w:proofErr w:type="spellStart"/>
        <w:r w:rsidRPr="00BB0385">
          <w:rPr>
            <w:rStyle w:val="a5"/>
            <w:rFonts w:ascii="Times New Roman" w:eastAsia="Times New Roman" w:hAnsi="Times New Roman" w:cs="Times New Roman"/>
            <w:sz w:val="24"/>
            <w:szCs w:val="24"/>
          </w:rPr>
          <w:t>year</w:t>
        </w:r>
        <w:proofErr w:type="spellEnd"/>
        <w:r w:rsidRPr="00BB0385">
          <w:rPr>
            <w:rStyle w:val="a5"/>
            <w:rFonts w:ascii="Times New Roman" w:eastAsia="Times New Roman" w:hAnsi="Times New Roman" w:cs="Times New Roman"/>
            <w:sz w:val="24"/>
            <w:szCs w:val="24"/>
          </w:rPr>
          <w:t>/2016?page=2</w:t>
        </w:r>
      </w:hyperlink>
      <w:r>
        <w:rPr>
          <w:rFonts w:ascii="Times New Roman" w:eastAsia="Times New Roman" w:hAnsi="Times New Roman" w:cs="Times New Roman"/>
          <w:color w:val="000000"/>
          <w:sz w:val="24"/>
          <w:szCs w:val="24"/>
        </w:rPr>
        <w:t>,</w:t>
      </w:r>
      <w:r w:rsidRPr="00B14FA0">
        <w:rPr>
          <w:rFonts w:ascii="Times New Roman" w:hAnsi="Times New Roman"/>
          <w:spacing w:val="-4"/>
          <w:sz w:val="24"/>
          <w:szCs w:val="24"/>
        </w:rPr>
        <w:t>свободный. – Заглавие с экрана. – Яз. рус</w:t>
      </w:r>
      <w:r>
        <w:rPr>
          <w:rFonts w:ascii="Times New Roman" w:hAnsi="Times New Roman"/>
          <w:spacing w:val="-4"/>
          <w:sz w:val="24"/>
          <w:szCs w:val="24"/>
        </w:rPr>
        <w:t>.</w:t>
      </w:r>
      <w:r>
        <w:rPr>
          <w:rFonts w:ascii="Times New Roman" w:eastAsia="Times New Roman" w:hAnsi="Times New Roman" w:cs="Times New Roman"/>
          <w:color w:val="000000"/>
          <w:sz w:val="24"/>
          <w:szCs w:val="24"/>
        </w:rPr>
        <w:t>);</w:t>
      </w:r>
    </w:p>
    <w:p w:rsidR="0014087A" w:rsidRDefault="0014087A" w:rsidP="0014087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Гимназии присвоен статус «</w:t>
      </w:r>
      <w:r w:rsidRPr="000F6F2B">
        <w:rPr>
          <w:rFonts w:ascii="Times New Roman" w:eastAsia="Times New Roman" w:hAnsi="Times New Roman" w:cs="Times New Roman"/>
          <w:color w:val="000000"/>
          <w:sz w:val="24"/>
          <w:szCs w:val="24"/>
        </w:rPr>
        <w:t>Фед</w:t>
      </w:r>
      <w:r>
        <w:rPr>
          <w:rFonts w:ascii="Times New Roman" w:eastAsia="Times New Roman" w:hAnsi="Times New Roman" w:cs="Times New Roman"/>
          <w:color w:val="000000"/>
          <w:sz w:val="24"/>
          <w:szCs w:val="24"/>
        </w:rPr>
        <w:t xml:space="preserve">еральная </w:t>
      </w:r>
      <w:proofErr w:type="spellStart"/>
      <w:r>
        <w:rPr>
          <w:rFonts w:ascii="Times New Roman" w:eastAsia="Times New Roman" w:hAnsi="Times New Roman" w:cs="Times New Roman"/>
          <w:color w:val="000000"/>
          <w:sz w:val="24"/>
          <w:szCs w:val="24"/>
        </w:rPr>
        <w:t>стажировочная</w:t>
      </w:r>
      <w:proofErr w:type="spellEnd"/>
      <w:r>
        <w:rPr>
          <w:rFonts w:ascii="Times New Roman" w:eastAsia="Times New Roman" w:hAnsi="Times New Roman" w:cs="Times New Roman"/>
          <w:color w:val="000000"/>
          <w:sz w:val="24"/>
          <w:szCs w:val="24"/>
        </w:rPr>
        <w:t xml:space="preserve"> площадка» в рамках реализации</w:t>
      </w:r>
      <w:r w:rsidRPr="000F6F2B">
        <w:rPr>
          <w:rFonts w:ascii="Times New Roman" w:eastAsia="Times New Roman" w:hAnsi="Times New Roman" w:cs="Times New Roman"/>
          <w:color w:val="000000"/>
          <w:sz w:val="24"/>
          <w:szCs w:val="24"/>
        </w:rPr>
        <w:t> </w:t>
      </w:r>
      <w:proofErr w:type="spellStart"/>
      <w:r w:rsidRPr="000F6F2B">
        <w:rPr>
          <w:rFonts w:ascii="Times New Roman" w:eastAsia="Times New Roman" w:hAnsi="Times New Roman" w:cs="Times New Roman"/>
          <w:color w:val="000000"/>
          <w:sz w:val="24"/>
          <w:szCs w:val="24"/>
        </w:rPr>
        <w:t>федерального</w:t>
      </w:r>
      <w:r>
        <w:rPr>
          <w:rFonts w:ascii="Times New Roman" w:eastAsia="Times New Roman" w:hAnsi="Times New Roman" w:cs="Times New Roman"/>
          <w:color w:val="000000"/>
          <w:sz w:val="24"/>
          <w:szCs w:val="24"/>
        </w:rPr>
        <w:t>инновационного</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проектаНОУ</w:t>
      </w:r>
      <w:proofErr w:type="spellEnd"/>
      <w:r>
        <w:rPr>
          <w:rFonts w:ascii="Times New Roman" w:eastAsia="Times New Roman" w:hAnsi="Times New Roman" w:cs="Times New Roman"/>
          <w:color w:val="000000"/>
          <w:sz w:val="24"/>
          <w:szCs w:val="24"/>
        </w:rPr>
        <w:t xml:space="preserve"> ДПО «</w:t>
      </w:r>
      <w:r w:rsidRPr="000F6F2B">
        <w:rPr>
          <w:rFonts w:ascii="Times New Roman" w:eastAsia="Times New Roman" w:hAnsi="Times New Roman" w:cs="Times New Roman"/>
          <w:color w:val="000000"/>
          <w:sz w:val="24"/>
          <w:szCs w:val="24"/>
        </w:rPr>
        <w:t>Институт сис</w:t>
      </w:r>
      <w:r>
        <w:rPr>
          <w:rFonts w:ascii="Times New Roman" w:eastAsia="Times New Roman" w:hAnsi="Times New Roman" w:cs="Times New Roman"/>
          <w:color w:val="000000"/>
          <w:sz w:val="24"/>
          <w:szCs w:val="24"/>
        </w:rPr>
        <w:t>темно-</w:t>
      </w:r>
      <w:proofErr w:type="spellStart"/>
      <w:r>
        <w:rPr>
          <w:rFonts w:ascii="Times New Roman" w:eastAsia="Times New Roman" w:hAnsi="Times New Roman" w:cs="Times New Roman"/>
          <w:color w:val="000000"/>
          <w:sz w:val="24"/>
          <w:szCs w:val="24"/>
        </w:rPr>
        <w:t>деятельностной</w:t>
      </w:r>
      <w:proofErr w:type="spellEnd"/>
      <w:r>
        <w:rPr>
          <w:rFonts w:ascii="Times New Roman" w:eastAsia="Times New Roman" w:hAnsi="Times New Roman" w:cs="Times New Roman"/>
          <w:color w:val="000000"/>
          <w:sz w:val="24"/>
          <w:szCs w:val="24"/>
        </w:rPr>
        <w:t xml:space="preserve"> педагогики» (</w:t>
      </w:r>
      <w:r w:rsidRPr="000F6F2B">
        <w:rPr>
          <w:rFonts w:ascii="Times New Roman" w:eastAsia="Times New Roman" w:hAnsi="Times New Roman" w:cs="Times New Roman"/>
          <w:color w:val="000000"/>
          <w:sz w:val="24"/>
          <w:szCs w:val="24"/>
        </w:rPr>
        <w:t xml:space="preserve">научный руководитель Петерсон Л.Г., </w:t>
      </w:r>
      <w:proofErr w:type="spellStart"/>
      <w:r w:rsidRPr="000F6F2B">
        <w:rPr>
          <w:rFonts w:ascii="Times New Roman" w:eastAsia="Times New Roman" w:hAnsi="Times New Roman" w:cs="Times New Roman"/>
          <w:color w:val="000000"/>
          <w:sz w:val="24"/>
          <w:szCs w:val="24"/>
        </w:rPr>
        <w:t>д.п.н</w:t>
      </w:r>
      <w:proofErr w:type="spellEnd"/>
      <w:r w:rsidRPr="000F6F2B">
        <w:rPr>
          <w:rFonts w:ascii="Times New Roman" w:eastAsia="Times New Roman" w:hAnsi="Times New Roman" w:cs="Times New Roman"/>
          <w:color w:val="000000"/>
          <w:sz w:val="24"/>
          <w:szCs w:val="24"/>
        </w:rPr>
        <w:t>., профессор</w:t>
      </w:r>
      <w:r>
        <w:rPr>
          <w:rFonts w:ascii="Times New Roman" w:eastAsia="Times New Roman" w:hAnsi="Times New Roman" w:cs="Times New Roman"/>
          <w:color w:val="000000"/>
          <w:sz w:val="24"/>
          <w:szCs w:val="24"/>
        </w:rPr>
        <w:t xml:space="preserve">) </w:t>
      </w:r>
      <w:r w:rsidRPr="00390536">
        <w:rPr>
          <w:rFonts w:ascii="Times New Roman" w:eastAsia="Times New Roman" w:hAnsi="Times New Roman" w:cs="Times New Roman"/>
          <w:color w:val="000000"/>
          <w:sz w:val="24"/>
          <w:szCs w:val="24"/>
        </w:rPr>
        <w:t xml:space="preserve">«Механизмы внедрения системно-деятельностного подхода с позиций непрерывности образования </w:t>
      </w:r>
      <w:r>
        <w:rPr>
          <w:rFonts w:ascii="Times New Roman" w:eastAsia="Times New Roman" w:hAnsi="Times New Roman" w:cs="Times New Roman"/>
          <w:color w:val="000000"/>
          <w:sz w:val="24"/>
          <w:szCs w:val="24"/>
        </w:rPr>
        <w:t>(ДО – НОО – ООО)» (см. сертификат</w:t>
      </w:r>
      <w:r w:rsidRPr="00390536">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в Приложении 9)</w:t>
      </w:r>
    </w:p>
    <w:p w:rsidR="0014087A" w:rsidRPr="00390536" w:rsidRDefault="0014087A" w:rsidP="0014087A">
      <w:pPr>
        <w:pStyle w:val="a3"/>
        <w:numPr>
          <w:ilvl w:val="0"/>
          <w:numId w:val="1"/>
        </w:numPr>
        <w:shd w:val="clear" w:color="auto" w:fill="FFFFFF"/>
        <w:spacing w:after="0" w:line="240" w:lineRule="auto"/>
        <w:jc w:val="both"/>
        <w:rPr>
          <w:rFonts w:ascii="Times New Roman" w:eastAsia="Times New Roman" w:hAnsi="Times New Roman" w:cs="Times New Roman"/>
          <w:color w:val="000000"/>
          <w:sz w:val="24"/>
          <w:szCs w:val="24"/>
        </w:rPr>
      </w:pPr>
      <w:r w:rsidRPr="00390536">
        <w:rPr>
          <w:rFonts w:ascii="Times New Roman" w:eastAsia="Times New Roman" w:hAnsi="Times New Roman" w:cs="Times New Roman"/>
          <w:color w:val="000000"/>
          <w:sz w:val="24"/>
          <w:szCs w:val="24"/>
        </w:rPr>
        <w:t>Гимназии присвоен Знак</w:t>
      </w:r>
      <w:r w:rsidRPr="00390536">
        <w:rPr>
          <w:rFonts w:ascii="Times New Roman" w:eastAsia="Times New Roman" w:hAnsi="Times New Roman" w:cs="Times New Roman"/>
          <w:i/>
          <w:color w:val="000000"/>
          <w:sz w:val="24"/>
          <w:szCs w:val="24"/>
        </w:rPr>
        <w:t xml:space="preserve"> качества инновационной методической сети «Учусь учиться»</w:t>
      </w:r>
      <w:r w:rsidRPr="00390536">
        <w:rPr>
          <w:rFonts w:ascii="Times New Roman" w:eastAsia="Times New Roman" w:hAnsi="Times New Roman" w:cs="Times New Roman"/>
          <w:color w:val="000000"/>
          <w:sz w:val="24"/>
          <w:szCs w:val="24"/>
        </w:rPr>
        <w:t xml:space="preserve"> за успехи во внедрении в практику работы программ и технологий нового поколения и в развитии и продвижении идей системно-</w:t>
      </w:r>
      <w:proofErr w:type="spellStart"/>
      <w:r w:rsidRPr="00390536">
        <w:rPr>
          <w:rFonts w:ascii="Times New Roman" w:eastAsia="Times New Roman" w:hAnsi="Times New Roman" w:cs="Times New Roman"/>
          <w:color w:val="000000"/>
          <w:sz w:val="24"/>
          <w:szCs w:val="24"/>
        </w:rPr>
        <w:t>деятельностной</w:t>
      </w:r>
      <w:proofErr w:type="spellEnd"/>
      <w:r w:rsidRPr="00390536">
        <w:rPr>
          <w:rFonts w:ascii="Times New Roman" w:eastAsia="Times New Roman" w:hAnsi="Times New Roman" w:cs="Times New Roman"/>
          <w:color w:val="000000"/>
          <w:sz w:val="24"/>
          <w:szCs w:val="24"/>
        </w:rPr>
        <w:t xml:space="preserve"> педагогики в образовательном пространстве Российской Федерации</w:t>
      </w:r>
      <w:r>
        <w:rPr>
          <w:rFonts w:ascii="Times New Roman" w:eastAsia="Times New Roman" w:hAnsi="Times New Roman" w:cs="Times New Roman"/>
          <w:color w:val="000000"/>
          <w:sz w:val="24"/>
          <w:szCs w:val="24"/>
        </w:rPr>
        <w:t xml:space="preserve"> по результатам 2018-2019 учебного </w:t>
      </w:r>
      <w:proofErr w:type="gramStart"/>
      <w:r>
        <w:rPr>
          <w:rFonts w:ascii="Times New Roman" w:eastAsia="Times New Roman" w:hAnsi="Times New Roman" w:cs="Times New Roman"/>
          <w:color w:val="000000"/>
          <w:sz w:val="24"/>
          <w:szCs w:val="24"/>
        </w:rPr>
        <w:t>года  (</w:t>
      </w:r>
      <w:proofErr w:type="gramEnd"/>
      <w:r>
        <w:rPr>
          <w:rFonts w:ascii="Times New Roman" w:eastAsia="Times New Roman" w:hAnsi="Times New Roman" w:cs="Times New Roman"/>
          <w:color w:val="000000"/>
          <w:sz w:val="24"/>
          <w:szCs w:val="24"/>
        </w:rPr>
        <w:t>см. сертификат в Приложении 9)</w:t>
      </w:r>
      <w:r w:rsidRPr="00390536">
        <w:rPr>
          <w:rFonts w:ascii="Times New Roman" w:eastAsia="Times New Roman" w:hAnsi="Times New Roman" w:cs="Times New Roman"/>
          <w:color w:val="000000"/>
          <w:sz w:val="24"/>
          <w:szCs w:val="24"/>
        </w:rPr>
        <w:t>.</w:t>
      </w:r>
    </w:p>
    <w:p w:rsidR="0014087A" w:rsidRPr="004D603C" w:rsidRDefault="0014087A" w:rsidP="0014087A">
      <w:pPr>
        <w:pStyle w:val="a3"/>
        <w:shd w:val="clear" w:color="auto" w:fill="FFFFFF"/>
        <w:spacing w:after="0" w:line="240" w:lineRule="auto"/>
        <w:ind w:left="780"/>
        <w:jc w:val="both"/>
        <w:rPr>
          <w:rFonts w:ascii="Times New Roman" w:hAnsi="Times New Roman" w:cs="Times New Roman"/>
          <w:color w:val="FF0000"/>
          <w:sz w:val="24"/>
          <w:szCs w:val="24"/>
        </w:rPr>
      </w:pPr>
      <w:r w:rsidRPr="000F6F2B">
        <w:rPr>
          <w:rFonts w:ascii="Times New Roman" w:hAnsi="Times New Roman" w:cs="Times New Roman"/>
          <w:color w:val="FF0000"/>
          <w:sz w:val="24"/>
          <w:szCs w:val="24"/>
        </w:rPr>
        <w:tab/>
      </w:r>
    </w:p>
    <w:p w:rsidR="0014087A" w:rsidRDefault="0014087A" w:rsidP="0014087A">
      <w:pPr>
        <w:pStyle w:val="a3"/>
        <w:widowControl w:val="0"/>
        <w:numPr>
          <w:ilvl w:val="0"/>
          <w:numId w:val="4"/>
        </w:numPr>
        <w:autoSpaceDE w:val="0"/>
        <w:autoSpaceDN w:val="0"/>
        <w:adjustRightInd w:val="0"/>
        <w:spacing w:after="0" w:line="360" w:lineRule="auto"/>
        <w:jc w:val="both"/>
        <w:rPr>
          <w:rFonts w:ascii="Times New Roman" w:hAnsi="Times New Roman" w:cs="Times New Roman"/>
          <w:b/>
          <w:spacing w:val="-3"/>
          <w:sz w:val="24"/>
          <w:szCs w:val="24"/>
        </w:rPr>
      </w:pPr>
      <w:r w:rsidRPr="00122FF3">
        <w:rPr>
          <w:rFonts w:ascii="Times New Roman" w:hAnsi="Times New Roman" w:cs="Times New Roman"/>
          <w:b/>
          <w:spacing w:val="-3"/>
          <w:sz w:val="24"/>
          <w:szCs w:val="24"/>
        </w:rPr>
        <w:t>Общие сведения о реализации ООП НОО</w:t>
      </w:r>
    </w:p>
    <w:p w:rsidR="0014087A" w:rsidRPr="00C8138E" w:rsidRDefault="0014087A" w:rsidP="0014087A">
      <w:pPr>
        <w:widowControl w:val="0"/>
        <w:autoSpaceDE w:val="0"/>
        <w:autoSpaceDN w:val="0"/>
        <w:adjustRightInd w:val="0"/>
        <w:spacing w:after="0" w:line="360" w:lineRule="auto"/>
        <w:ind w:firstLine="709"/>
        <w:jc w:val="both"/>
        <w:rPr>
          <w:rFonts w:ascii="Times New Roman" w:hAnsi="Times New Roman" w:cs="Times New Roman"/>
          <w:b/>
          <w:spacing w:val="-3"/>
          <w:sz w:val="24"/>
          <w:szCs w:val="24"/>
        </w:rPr>
      </w:pPr>
      <w:r>
        <w:rPr>
          <w:rFonts w:ascii="Times New Roman" w:hAnsi="Times New Roman" w:cs="Times New Roman"/>
          <w:sz w:val="24"/>
          <w:szCs w:val="24"/>
        </w:rPr>
        <w:t xml:space="preserve">В 2018-2019 учебном году ООП НОО осваивалась 437-ю обучающимися, </w:t>
      </w:r>
      <w:r w:rsidRPr="00C8138E">
        <w:rPr>
          <w:rFonts w:ascii="Times New Roman" w:hAnsi="Times New Roman" w:cs="Times New Roman"/>
          <w:sz w:val="24"/>
          <w:szCs w:val="24"/>
        </w:rPr>
        <w:t>сгруппированными на разных возрастных этапах</w:t>
      </w:r>
      <w:r>
        <w:rPr>
          <w:rFonts w:ascii="Times New Roman" w:hAnsi="Times New Roman" w:cs="Times New Roman"/>
          <w:sz w:val="24"/>
          <w:szCs w:val="24"/>
        </w:rPr>
        <w:t xml:space="preserve"> в 18</w:t>
      </w:r>
      <w:r w:rsidRPr="00C8138E">
        <w:rPr>
          <w:rFonts w:ascii="Times New Roman" w:hAnsi="Times New Roman" w:cs="Times New Roman"/>
          <w:sz w:val="24"/>
          <w:szCs w:val="24"/>
        </w:rPr>
        <w:t>классов-комплектов.</w:t>
      </w:r>
    </w:p>
    <w:p w:rsidR="0014087A" w:rsidRPr="00C8138E" w:rsidRDefault="0014087A" w:rsidP="0014087A">
      <w:pPr>
        <w:spacing w:after="0" w:line="360" w:lineRule="auto"/>
        <w:ind w:firstLine="708"/>
        <w:jc w:val="both"/>
        <w:rPr>
          <w:rFonts w:ascii="Times New Roman" w:hAnsi="Times New Roman" w:cs="Times New Roman"/>
          <w:sz w:val="24"/>
          <w:szCs w:val="24"/>
        </w:rPr>
      </w:pPr>
      <w:r w:rsidRPr="00C8138E">
        <w:rPr>
          <w:rFonts w:ascii="Times New Roman" w:eastAsia="Times New Roman" w:hAnsi="Times New Roman" w:cs="Times New Roman"/>
          <w:sz w:val="24"/>
          <w:szCs w:val="24"/>
        </w:rPr>
        <w:t xml:space="preserve">На начало года обучались 492 учащийся, </w:t>
      </w:r>
      <w:r w:rsidRPr="00C8138E">
        <w:rPr>
          <w:rFonts w:ascii="Times New Roman" w:hAnsi="Times New Roman" w:cs="Times New Roman"/>
          <w:sz w:val="24"/>
          <w:szCs w:val="24"/>
        </w:rPr>
        <w:t>а на конец учебного года в 1–4-х классах обучалось 487 учащихся, что на 50обучающихся больше, чем на окончание прошлого учебного года.  Прибыло 5, выбыло 10 учащихся (в прошлом году выбыло 4 учащихся</w:t>
      </w:r>
      <w:proofErr w:type="gramStart"/>
      <w:r w:rsidRPr="00C8138E">
        <w:rPr>
          <w:rFonts w:ascii="Times New Roman" w:hAnsi="Times New Roman" w:cs="Times New Roman"/>
          <w:sz w:val="24"/>
          <w:szCs w:val="24"/>
        </w:rPr>
        <w:t>).</w:t>
      </w:r>
      <w:r w:rsidRPr="00C8138E">
        <w:rPr>
          <w:rFonts w:ascii="Times New Roman" w:eastAsia="Times New Roman" w:hAnsi="Times New Roman" w:cs="Times New Roman"/>
          <w:sz w:val="24"/>
          <w:szCs w:val="24"/>
        </w:rPr>
        <w:t>Движение</w:t>
      </w:r>
      <w:proofErr w:type="gramEnd"/>
      <w:r w:rsidRPr="00C8138E">
        <w:rPr>
          <w:rFonts w:ascii="Times New Roman" w:eastAsia="Times New Roman" w:hAnsi="Times New Roman" w:cs="Times New Roman"/>
          <w:sz w:val="24"/>
          <w:szCs w:val="24"/>
        </w:rPr>
        <w:t xml:space="preserve"> детей происходило в связи с переменой места жительства. </w:t>
      </w:r>
      <w:r w:rsidRPr="00C8138E">
        <w:rPr>
          <w:rFonts w:ascii="Times New Roman" w:hAnsi="Times New Roman" w:cs="Times New Roman"/>
          <w:i/>
          <w:sz w:val="24"/>
          <w:szCs w:val="24"/>
        </w:rPr>
        <w:t>Средняя наполняемость классов составила 27 человек (в прошлом учебном году 26 человек).</w:t>
      </w:r>
    </w:p>
    <w:p w:rsidR="0014087A" w:rsidRDefault="0014087A" w:rsidP="0014087A">
      <w:pPr>
        <w:shd w:val="clear" w:color="auto" w:fill="FFFFFF"/>
        <w:spacing w:after="0" w:line="338" w:lineRule="atLeast"/>
        <w:ind w:firstLine="709"/>
        <w:jc w:val="both"/>
        <w:rPr>
          <w:rFonts w:ascii="Times New Roman" w:eastAsia="Times New Roman" w:hAnsi="Times New Roman" w:cs="Times New Roman"/>
          <w:color w:val="000000"/>
          <w:sz w:val="24"/>
          <w:szCs w:val="24"/>
        </w:rPr>
      </w:pPr>
      <w:r w:rsidRPr="00C8138E">
        <w:rPr>
          <w:rFonts w:ascii="Times New Roman" w:eastAsia="Times New Roman" w:hAnsi="Times New Roman" w:cs="Times New Roman"/>
          <w:sz w:val="24"/>
          <w:szCs w:val="24"/>
        </w:rPr>
        <w:t xml:space="preserve">Все обучающиеся начальных классов освоили ООП НОО в полном объеме. В результате: 136 выпускников (100%), завершивших обучение в 4-ых классах, переведены на уровень ООО, остальные </w:t>
      </w:r>
      <w:proofErr w:type="gramStart"/>
      <w:r w:rsidRPr="00C8138E">
        <w:rPr>
          <w:rFonts w:ascii="Times New Roman" w:eastAsia="Times New Roman" w:hAnsi="Times New Roman" w:cs="Times New Roman"/>
          <w:sz w:val="24"/>
          <w:szCs w:val="24"/>
        </w:rPr>
        <w:t>-(</w:t>
      </w:r>
      <w:proofErr w:type="gramEnd"/>
      <w:r w:rsidRPr="00C8138E">
        <w:rPr>
          <w:rFonts w:ascii="Times New Roman" w:eastAsia="Times New Roman" w:hAnsi="Times New Roman" w:cs="Times New Roman"/>
          <w:sz w:val="24"/>
          <w:szCs w:val="24"/>
        </w:rPr>
        <w:t>351</w:t>
      </w:r>
      <w:r>
        <w:rPr>
          <w:rFonts w:ascii="Times New Roman" w:eastAsia="Times New Roman" w:hAnsi="Times New Roman" w:cs="Times New Roman"/>
          <w:color w:val="000000"/>
          <w:sz w:val="24"/>
          <w:szCs w:val="24"/>
        </w:rPr>
        <w:t xml:space="preserve"> обучающихся 1-3—х классов; 100%) -</w:t>
      </w:r>
      <w:r w:rsidRPr="0063514B">
        <w:rPr>
          <w:rFonts w:ascii="Times New Roman" w:eastAsia="Times New Roman" w:hAnsi="Times New Roman" w:cs="Times New Roman"/>
          <w:color w:val="000000"/>
          <w:sz w:val="24"/>
          <w:szCs w:val="24"/>
        </w:rPr>
        <w:t xml:space="preserve"> по итогам промежуточной аттестации переведены в следующий класс</w:t>
      </w:r>
      <w:r>
        <w:rPr>
          <w:rFonts w:ascii="Times New Roman" w:eastAsia="Times New Roman" w:hAnsi="Times New Roman" w:cs="Times New Roman"/>
          <w:color w:val="000000"/>
          <w:sz w:val="24"/>
          <w:szCs w:val="24"/>
        </w:rPr>
        <w:t xml:space="preserve"> возрастной параллели (на следующий этап освоения ООП НОО Гимназии):</w:t>
      </w:r>
    </w:p>
    <w:p w:rsidR="0014087A" w:rsidRPr="005C6DE7" w:rsidRDefault="0014087A" w:rsidP="0014087A">
      <w:pPr>
        <w:pStyle w:val="a3"/>
        <w:numPr>
          <w:ilvl w:val="0"/>
          <w:numId w:val="3"/>
        </w:numPr>
        <w:shd w:val="clear" w:color="auto" w:fill="FFFFFF"/>
        <w:spacing w:after="0" w:line="338" w:lineRule="atLeast"/>
        <w:jc w:val="both"/>
        <w:rPr>
          <w:rFonts w:ascii="Arial" w:eastAsia="Times New Roman" w:hAnsi="Arial" w:cs="Arial"/>
          <w:color w:val="000000"/>
          <w:sz w:val="23"/>
          <w:szCs w:val="23"/>
        </w:rPr>
      </w:pPr>
      <w:r>
        <w:rPr>
          <w:rFonts w:ascii="Times New Roman" w:eastAsia="Times New Roman" w:hAnsi="Times New Roman" w:cs="Times New Roman"/>
          <w:color w:val="000000"/>
          <w:sz w:val="24"/>
          <w:szCs w:val="24"/>
        </w:rPr>
        <w:t>138 учащихся (100</w:t>
      </w:r>
      <w:r w:rsidRPr="005C6D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1-х классов</w:t>
      </w:r>
      <w:r w:rsidRPr="005C6DE7">
        <w:rPr>
          <w:rFonts w:ascii="Times New Roman" w:eastAsia="Times New Roman" w:hAnsi="Times New Roman" w:cs="Times New Roman"/>
          <w:color w:val="000000"/>
          <w:sz w:val="24"/>
          <w:szCs w:val="24"/>
        </w:rPr>
        <w:t>, завершивших освоение рабоч</w:t>
      </w:r>
      <w:r>
        <w:rPr>
          <w:rFonts w:ascii="Times New Roman" w:eastAsia="Times New Roman" w:hAnsi="Times New Roman" w:cs="Times New Roman"/>
          <w:color w:val="000000"/>
          <w:sz w:val="24"/>
          <w:szCs w:val="24"/>
        </w:rPr>
        <w:t xml:space="preserve">их программ учебных </w:t>
      </w:r>
      <w:r w:rsidRPr="005C6DE7">
        <w:rPr>
          <w:rFonts w:ascii="Times New Roman" w:eastAsia="Times New Roman" w:hAnsi="Times New Roman" w:cs="Times New Roman"/>
          <w:color w:val="000000"/>
          <w:sz w:val="24"/>
          <w:szCs w:val="24"/>
        </w:rPr>
        <w:t>предметов и курсов, предусмотренных учебным планом Гимназии</w:t>
      </w:r>
      <w:r>
        <w:rPr>
          <w:rFonts w:ascii="Times New Roman" w:eastAsia="Times New Roman" w:hAnsi="Times New Roman" w:cs="Times New Roman"/>
          <w:color w:val="000000"/>
          <w:sz w:val="24"/>
          <w:szCs w:val="24"/>
        </w:rPr>
        <w:t>, переведены во 2</w:t>
      </w:r>
      <w:r w:rsidRPr="005C6DE7">
        <w:rPr>
          <w:rFonts w:ascii="Times New Roman" w:eastAsia="Times New Roman" w:hAnsi="Times New Roman" w:cs="Times New Roman"/>
          <w:color w:val="000000"/>
          <w:sz w:val="24"/>
          <w:szCs w:val="24"/>
        </w:rPr>
        <w:t xml:space="preserve"> класс,</w:t>
      </w:r>
    </w:p>
    <w:p w:rsidR="0014087A" w:rsidRPr="005C6DE7" w:rsidRDefault="0014087A" w:rsidP="0014087A">
      <w:pPr>
        <w:pStyle w:val="a3"/>
        <w:numPr>
          <w:ilvl w:val="0"/>
          <w:numId w:val="3"/>
        </w:numPr>
        <w:shd w:val="clear" w:color="auto" w:fill="FFFFFF"/>
        <w:spacing w:after="0" w:line="338" w:lineRule="atLeast"/>
        <w:jc w:val="both"/>
        <w:rPr>
          <w:rFonts w:ascii="Arial" w:eastAsia="Times New Roman" w:hAnsi="Arial" w:cs="Arial"/>
          <w:color w:val="000000"/>
          <w:sz w:val="23"/>
          <w:szCs w:val="23"/>
        </w:rPr>
      </w:pPr>
      <w:r>
        <w:rPr>
          <w:rFonts w:ascii="Times New Roman" w:eastAsia="Times New Roman" w:hAnsi="Times New Roman" w:cs="Times New Roman"/>
          <w:color w:val="000000"/>
          <w:sz w:val="24"/>
          <w:szCs w:val="24"/>
        </w:rPr>
        <w:t>113</w:t>
      </w:r>
      <w:r w:rsidRPr="005C6DE7">
        <w:rPr>
          <w:rFonts w:ascii="Times New Roman" w:eastAsia="Times New Roman" w:hAnsi="Times New Roman" w:cs="Times New Roman"/>
          <w:color w:val="000000"/>
          <w:sz w:val="24"/>
          <w:szCs w:val="24"/>
        </w:rPr>
        <w:t xml:space="preserve"> учащихся (100%) 2</w:t>
      </w:r>
      <w:r>
        <w:rPr>
          <w:rFonts w:ascii="Times New Roman" w:eastAsia="Times New Roman" w:hAnsi="Times New Roman" w:cs="Times New Roman"/>
          <w:color w:val="000000"/>
          <w:sz w:val="24"/>
          <w:szCs w:val="24"/>
        </w:rPr>
        <w:t>-х классов</w:t>
      </w:r>
      <w:r w:rsidRPr="005C6DE7">
        <w:rPr>
          <w:rFonts w:ascii="Times New Roman" w:eastAsia="Times New Roman" w:hAnsi="Times New Roman" w:cs="Times New Roman"/>
          <w:color w:val="000000"/>
          <w:sz w:val="24"/>
          <w:szCs w:val="24"/>
        </w:rPr>
        <w:t xml:space="preserve">, завершивших освоение рабочих программ учебных предметов и курсов, предусмотренных учебным планом Гимназии, переведены в 3-ий класс, </w:t>
      </w:r>
    </w:p>
    <w:p w:rsidR="0014087A" w:rsidRPr="00246FD9" w:rsidRDefault="0014087A" w:rsidP="0014087A">
      <w:pPr>
        <w:pStyle w:val="a3"/>
        <w:numPr>
          <w:ilvl w:val="0"/>
          <w:numId w:val="3"/>
        </w:numPr>
        <w:shd w:val="clear" w:color="auto" w:fill="FFFFFF"/>
        <w:spacing w:after="0" w:line="338" w:lineRule="atLeast"/>
        <w:jc w:val="both"/>
        <w:rPr>
          <w:rFonts w:ascii="Arial" w:eastAsia="Times New Roman" w:hAnsi="Arial" w:cs="Arial"/>
          <w:color w:val="000000"/>
          <w:sz w:val="23"/>
          <w:szCs w:val="23"/>
        </w:rPr>
      </w:pPr>
      <w:r>
        <w:rPr>
          <w:rFonts w:ascii="Times New Roman" w:eastAsia="Times New Roman" w:hAnsi="Times New Roman" w:cs="Times New Roman"/>
          <w:color w:val="000000"/>
          <w:sz w:val="24"/>
          <w:szCs w:val="24"/>
        </w:rPr>
        <w:t>100 учащихся (100%) 3–х классов</w:t>
      </w:r>
      <w:r w:rsidRPr="005C6DE7">
        <w:rPr>
          <w:rFonts w:ascii="Times New Roman" w:eastAsia="Times New Roman" w:hAnsi="Times New Roman" w:cs="Times New Roman"/>
          <w:color w:val="000000"/>
          <w:sz w:val="24"/>
          <w:szCs w:val="24"/>
        </w:rPr>
        <w:t>, завершивших освоение рабочих программ учебных предметов и курсов, предусмотренных учебным п</w:t>
      </w:r>
      <w:r>
        <w:rPr>
          <w:rFonts w:ascii="Times New Roman" w:eastAsia="Times New Roman" w:hAnsi="Times New Roman" w:cs="Times New Roman"/>
          <w:color w:val="000000"/>
          <w:sz w:val="24"/>
          <w:szCs w:val="24"/>
        </w:rPr>
        <w:t xml:space="preserve">ланом Гимназии, переведены в 4-ый класс. </w:t>
      </w:r>
    </w:p>
    <w:p w:rsidR="0014087A" w:rsidRPr="00246FD9" w:rsidRDefault="0014087A" w:rsidP="0014087A">
      <w:pPr>
        <w:shd w:val="clear" w:color="auto" w:fill="FFFFFF"/>
        <w:spacing w:after="0" w:line="338" w:lineRule="atLeast"/>
        <w:ind w:firstLine="709"/>
        <w:jc w:val="both"/>
        <w:rPr>
          <w:rFonts w:ascii="Arial" w:eastAsia="Times New Roman" w:hAnsi="Arial" w:cs="Arial"/>
          <w:color w:val="000000"/>
          <w:sz w:val="23"/>
          <w:szCs w:val="23"/>
        </w:rPr>
      </w:pPr>
      <w:r>
        <w:rPr>
          <w:rFonts w:ascii="Times New Roman" w:eastAsia="Times New Roman" w:hAnsi="Times New Roman" w:cs="Times New Roman"/>
          <w:color w:val="000000"/>
          <w:sz w:val="24"/>
          <w:szCs w:val="24"/>
        </w:rPr>
        <w:t>Информация о количестве обучающихся и классов-комплектов в возрастной параллели по годам освоения ООП НОО (в динамике, за три уч. года) представлена в таблице 1.1.</w:t>
      </w:r>
    </w:p>
    <w:p w:rsidR="0014087A" w:rsidRPr="00122FF3" w:rsidRDefault="0014087A" w:rsidP="0014087A">
      <w:pPr>
        <w:pStyle w:val="a3"/>
        <w:widowControl w:val="0"/>
        <w:autoSpaceDE w:val="0"/>
        <w:autoSpaceDN w:val="0"/>
        <w:adjustRightInd w:val="0"/>
        <w:spacing w:after="0" w:line="360" w:lineRule="auto"/>
        <w:ind w:left="1069"/>
        <w:jc w:val="both"/>
        <w:rPr>
          <w:rFonts w:ascii="Times New Roman" w:hAnsi="Times New Roman" w:cs="Times New Roman"/>
          <w:b/>
          <w:spacing w:val="-3"/>
          <w:sz w:val="24"/>
          <w:szCs w:val="24"/>
        </w:rPr>
      </w:pPr>
    </w:p>
    <w:p w:rsidR="0014087A" w:rsidRPr="000A6414" w:rsidRDefault="0014087A" w:rsidP="000A6414">
      <w:pPr>
        <w:shd w:val="clear" w:color="auto" w:fill="FFFFFF"/>
        <w:spacing w:after="0" w:line="360" w:lineRule="auto"/>
        <w:ind w:firstLine="709"/>
        <w:contextualSpacing/>
        <w:jc w:val="right"/>
        <w:rPr>
          <w:rFonts w:ascii="Times New Roman" w:hAnsi="Times New Roman" w:cs="Times New Roman"/>
          <w:spacing w:val="-3"/>
          <w:sz w:val="24"/>
          <w:szCs w:val="24"/>
        </w:rPr>
      </w:pPr>
      <w:r w:rsidRPr="004E37B3">
        <w:rPr>
          <w:rFonts w:ascii="Times New Roman" w:hAnsi="Times New Roman" w:cs="Times New Roman"/>
          <w:spacing w:val="-3"/>
          <w:sz w:val="24"/>
          <w:szCs w:val="24"/>
        </w:rPr>
        <w:t>Таблица 1.</w:t>
      </w:r>
      <w:r w:rsidR="000A6414">
        <w:rPr>
          <w:rFonts w:ascii="Times New Roman" w:hAnsi="Times New Roman" w:cs="Times New Roman"/>
          <w:spacing w:val="-3"/>
          <w:sz w:val="24"/>
          <w:szCs w:val="24"/>
        </w:rPr>
        <w:t>1</w:t>
      </w:r>
    </w:p>
    <w:p w:rsidR="0014087A" w:rsidRDefault="0014087A" w:rsidP="0014087A">
      <w:pPr>
        <w:shd w:val="clear" w:color="auto" w:fill="FFFFFF"/>
        <w:spacing w:after="0" w:line="360" w:lineRule="auto"/>
        <w:ind w:firstLine="709"/>
        <w:contextualSpacing/>
        <w:jc w:val="center"/>
        <w:rPr>
          <w:rFonts w:ascii="Times New Roman" w:hAnsi="Times New Roman" w:cs="Times New Roman"/>
          <w:b/>
          <w:spacing w:val="-3"/>
          <w:sz w:val="24"/>
          <w:szCs w:val="24"/>
        </w:rPr>
      </w:pPr>
    </w:p>
    <w:p w:rsidR="0014087A" w:rsidRDefault="0014087A" w:rsidP="0014087A">
      <w:pPr>
        <w:shd w:val="clear" w:color="auto" w:fill="FFFFFF"/>
        <w:spacing w:after="0" w:line="360" w:lineRule="auto"/>
        <w:ind w:firstLine="709"/>
        <w:contextualSpacing/>
        <w:jc w:val="center"/>
        <w:rPr>
          <w:rFonts w:ascii="Times New Roman" w:hAnsi="Times New Roman" w:cs="Times New Roman"/>
          <w:b/>
          <w:spacing w:val="-3"/>
          <w:sz w:val="24"/>
          <w:szCs w:val="24"/>
        </w:rPr>
      </w:pPr>
    </w:p>
    <w:p w:rsidR="0014087A" w:rsidRPr="00246FD9" w:rsidRDefault="0014087A" w:rsidP="0014087A">
      <w:pPr>
        <w:shd w:val="clear" w:color="auto" w:fill="FFFFFF"/>
        <w:spacing w:after="0" w:line="360" w:lineRule="auto"/>
        <w:ind w:firstLine="709"/>
        <w:contextualSpacing/>
        <w:jc w:val="center"/>
        <w:rPr>
          <w:rFonts w:ascii="Times New Roman" w:hAnsi="Times New Roman" w:cs="Times New Roman"/>
          <w:b/>
          <w:spacing w:val="-3"/>
          <w:sz w:val="24"/>
          <w:szCs w:val="24"/>
        </w:rPr>
      </w:pPr>
      <w:r w:rsidRPr="00246FD9">
        <w:rPr>
          <w:rFonts w:ascii="Times New Roman" w:hAnsi="Times New Roman" w:cs="Times New Roman"/>
          <w:b/>
          <w:spacing w:val="-3"/>
          <w:sz w:val="24"/>
          <w:szCs w:val="24"/>
        </w:rPr>
        <w:lastRenderedPageBreak/>
        <w:t>Общие статистические сведения об обучающимися, осваивающих ООП НОО (чел.)</w:t>
      </w:r>
    </w:p>
    <w:tbl>
      <w:tblPr>
        <w:tblW w:w="9889" w:type="dxa"/>
        <w:jc w:val="center"/>
        <w:tblBorders>
          <w:top w:val="thinThickLargeGap" w:sz="24" w:space="0" w:color="E36C0A" w:themeColor="accent6" w:themeShade="BF"/>
          <w:left w:val="thinThickLargeGap" w:sz="24" w:space="0" w:color="E36C0A" w:themeColor="accent6" w:themeShade="BF"/>
          <w:bottom w:val="thinThickLargeGap" w:sz="24" w:space="0" w:color="E36C0A" w:themeColor="accent6" w:themeShade="BF"/>
          <w:right w:val="thinThickLargeGap" w:sz="24" w:space="0" w:color="E36C0A" w:themeColor="accent6" w:themeShade="BF"/>
          <w:insideH w:val="thinThickLargeGap" w:sz="24" w:space="0" w:color="E36C0A" w:themeColor="accent6" w:themeShade="BF"/>
          <w:insideV w:val="thinThickLargeGap" w:sz="24" w:space="0" w:color="E36C0A" w:themeColor="accent6" w:themeShade="BF"/>
        </w:tblBorders>
        <w:tblLook w:val="0000" w:firstRow="0" w:lastRow="0" w:firstColumn="0" w:lastColumn="0" w:noHBand="0" w:noVBand="0"/>
      </w:tblPr>
      <w:tblGrid>
        <w:gridCol w:w="1388"/>
        <w:gridCol w:w="1219"/>
        <w:gridCol w:w="1685"/>
        <w:gridCol w:w="1219"/>
        <w:gridCol w:w="1431"/>
        <w:gridCol w:w="1389"/>
        <w:gridCol w:w="1558"/>
      </w:tblGrid>
      <w:tr w:rsidR="0014087A" w:rsidRPr="004E37B3" w:rsidTr="00A62C44">
        <w:trPr>
          <w:cantSplit/>
          <w:trHeight w:val="271"/>
          <w:jc w:val="center"/>
        </w:trPr>
        <w:tc>
          <w:tcPr>
            <w:tcW w:w="1388" w:type="dxa"/>
            <w:vMerge w:val="restart"/>
          </w:tcPr>
          <w:p w:rsidR="0014087A" w:rsidRPr="004E37B3" w:rsidRDefault="0014087A" w:rsidP="00A62C44">
            <w:pPr>
              <w:spacing w:after="0" w:line="240" w:lineRule="auto"/>
              <w:jc w:val="center"/>
              <w:rPr>
                <w:rFonts w:ascii="Times New Roman" w:hAnsi="Times New Roman" w:cs="Times New Roman"/>
                <w:b/>
                <w:sz w:val="24"/>
                <w:szCs w:val="24"/>
              </w:rPr>
            </w:pPr>
            <w:r w:rsidRPr="004E37B3">
              <w:rPr>
                <w:rFonts w:ascii="Times New Roman" w:hAnsi="Times New Roman" w:cs="Times New Roman"/>
                <w:b/>
                <w:sz w:val="24"/>
                <w:szCs w:val="24"/>
              </w:rPr>
              <w:t>Учебный год</w:t>
            </w:r>
          </w:p>
        </w:tc>
        <w:tc>
          <w:tcPr>
            <w:tcW w:w="8501" w:type="dxa"/>
            <w:gridSpan w:val="6"/>
          </w:tcPr>
          <w:p w:rsidR="0014087A" w:rsidRPr="004E37B3" w:rsidRDefault="0014087A" w:rsidP="00A62C44">
            <w:pPr>
              <w:spacing w:after="0" w:line="240" w:lineRule="auto"/>
              <w:jc w:val="center"/>
              <w:rPr>
                <w:rFonts w:ascii="Times New Roman" w:hAnsi="Times New Roman" w:cs="Times New Roman"/>
                <w:b/>
                <w:sz w:val="24"/>
                <w:szCs w:val="24"/>
              </w:rPr>
            </w:pPr>
            <w:r w:rsidRPr="004E37B3">
              <w:rPr>
                <w:rFonts w:ascii="Times New Roman" w:hAnsi="Times New Roman" w:cs="Times New Roman"/>
                <w:b/>
                <w:sz w:val="24"/>
                <w:szCs w:val="24"/>
              </w:rPr>
              <w:t xml:space="preserve">На </w:t>
            </w:r>
            <w:proofErr w:type="spellStart"/>
            <w:r w:rsidRPr="004E37B3">
              <w:rPr>
                <w:rFonts w:ascii="Times New Roman" w:hAnsi="Times New Roman" w:cs="Times New Roman"/>
                <w:b/>
                <w:sz w:val="24"/>
                <w:szCs w:val="24"/>
              </w:rPr>
              <w:t>конец</w:t>
            </w:r>
            <w:r>
              <w:rPr>
                <w:rFonts w:ascii="Times New Roman" w:hAnsi="Times New Roman" w:cs="Times New Roman"/>
                <w:b/>
                <w:sz w:val="24"/>
                <w:szCs w:val="24"/>
              </w:rPr>
              <w:t>учебного</w:t>
            </w:r>
            <w:proofErr w:type="spellEnd"/>
            <w:r>
              <w:rPr>
                <w:rFonts w:ascii="Times New Roman" w:hAnsi="Times New Roman" w:cs="Times New Roman"/>
                <w:b/>
                <w:sz w:val="24"/>
                <w:szCs w:val="24"/>
              </w:rPr>
              <w:t xml:space="preserve"> </w:t>
            </w:r>
            <w:r w:rsidRPr="004E37B3">
              <w:rPr>
                <w:rFonts w:ascii="Times New Roman" w:hAnsi="Times New Roman" w:cs="Times New Roman"/>
                <w:b/>
                <w:sz w:val="24"/>
                <w:szCs w:val="24"/>
              </w:rPr>
              <w:t>года</w:t>
            </w:r>
          </w:p>
        </w:tc>
      </w:tr>
      <w:tr w:rsidR="0014087A" w:rsidRPr="004E37B3" w:rsidTr="00A62C44">
        <w:trPr>
          <w:cantSplit/>
          <w:trHeight w:val="183"/>
          <w:jc w:val="center"/>
        </w:trPr>
        <w:tc>
          <w:tcPr>
            <w:tcW w:w="1388" w:type="dxa"/>
            <w:vMerge/>
          </w:tcPr>
          <w:p w:rsidR="0014087A" w:rsidRPr="004E37B3" w:rsidRDefault="0014087A" w:rsidP="00A62C44">
            <w:pPr>
              <w:spacing w:after="0" w:line="240" w:lineRule="auto"/>
              <w:jc w:val="center"/>
              <w:rPr>
                <w:rFonts w:ascii="Times New Roman" w:hAnsi="Times New Roman" w:cs="Times New Roman"/>
                <w:b/>
                <w:sz w:val="24"/>
                <w:szCs w:val="24"/>
              </w:rPr>
            </w:pPr>
          </w:p>
        </w:tc>
        <w:tc>
          <w:tcPr>
            <w:tcW w:w="2904" w:type="dxa"/>
            <w:gridSpan w:val="2"/>
          </w:tcPr>
          <w:p w:rsidR="0014087A" w:rsidRPr="004E37B3" w:rsidRDefault="0014087A" w:rsidP="00A62C44">
            <w:pPr>
              <w:spacing w:after="0" w:line="240" w:lineRule="auto"/>
              <w:jc w:val="center"/>
              <w:rPr>
                <w:rFonts w:ascii="Times New Roman" w:hAnsi="Times New Roman" w:cs="Times New Roman"/>
                <w:b/>
                <w:sz w:val="24"/>
                <w:szCs w:val="24"/>
              </w:rPr>
            </w:pPr>
            <w:r w:rsidRPr="004E37B3">
              <w:rPr>
                <w:rFonts w:ascii="Times New Roman" w:hAnsi="Times New Roman" w:cs="Times New Roman"/>
                <w:b/>
                <w:sz w:val="24"/>
                <w:szCs w:val="24"/>
              </w:rPr>
              <w:t>2016-2017</w:t>
            </w:r>
          </w:p>
        </w:tc>
        <w:tc>
          <w:tcPr>
            <w:tcW w:w="2650" w:type="dxa"/>
            <w:gridSpan w:val="2"/>
          </w:tcPr>
          <w:p w:rsidR="0014087A" w:rsidRPr="004E37B3" w:rsidRDefault="0014087A" w:rsidP="00A62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2017-2018</w:t>
            </w:r>
          </w:p>
        </w:tc>
        <w:tc>
          <w:tcPr>
            <w:tcW w:w="2947" w:type="dxa"/>
            <w:gridSpan w:val="2"/>
          </w:tcPr>
          <w:p w:rsidR="0014087A" w:rsidRPr="004E37B3" w:rsidRDefault="0014087A" w:rsidP="00A62C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2018-2019</w:t>
            </w:r>
          </w:p>
        </w:tc>
      </w:tr>
      <w:tr w:rsidR="0014087A" w:rsidRPr="004E37B3" w:rsidTr="00A62C44">
        <w:trPr>
          <w:trHeight w:val="542"/>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Год освоения ООП НОО</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Число классов</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Количество учащихся</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Число классов</w:t>
            </w:r>
          </w:p>
        </w:tc>
        <w:tc>
          <w:tcPr>
            <w:tcW w:w="1431"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Количество учащихся</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Число классов</w:t>
            </w:r>
          </w:p>
        </w:tc>
        <w:tc>
          <w:tcPr>
            <w:tcW w:w="155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Количество учащихся</w:t>
            </w:r>
          </w:p>
        </w:tc>
      </w:tr>
      <w:tr w:rsidR="0014087A" w:rsidRPr="004E37B3" w:rsidTr="00A62C44">
        <w:trPr>
          <w:trHeight w:val="414"/>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1</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5</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431" w:type="dxa"/>
          </w:tcPr>
          <w:p w:rsidR="0014087A" w:rsidRPr="00B232EB" w:rsidRDefault="0014087A" w:rsidP="00A62C44">
            <w:pPr>
              <w:jc w:val="center"/>
              <w:rPr>
                <w:rFonts w:ascii="Times New Roman" w:hAnsi="Times New Roman" w:cs="Times New Roman"/>
              </w:rPr>
            </w:pPr>
            <w:r w:rsidRPr="00B232EB">
              <w:rPr>
                <w:rFonts w:ascii="Times New Roman" w:hAnsi="Times New Roman" w:cs="Times New Roman"/>
              </w:rPr>
              <w:t>106</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558" w:type="dxa"/>
          </w:tcPr>
          <w:p w:rsidR="0014087A" w:rsidRPr="00B232EB" w:rsidRDefault="0014087A" w:rsidP="00A62C44">
            <w:pPr>
              <w:jc w:val="center"/>
              <w:rPr>
                <w:rFonts w:ascii="Times New Roman" w:hAnsi="Times New Roman" w:cs="Times New Roman"/>
              </w:rPr>
            </w:pPr>
            <w:r>
              <w:rPr>
                <w:rFonts w:ascii="Times New Roman" w:hAnsi="Times New Roman" w:cs="Times New Roman"/>
              </w:rPr>
              <w:t>138</w:t>
            </w:r>
          </w:p>
        </w:tc>
      </w:tr>
      <w:tr w:rsidR="0014087A" w:rsidRPr="004E37B3" w:rsidTr="00A62C44">
        <w:trPr>
          <w:trHeight w:val="271"/>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2</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124</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431" w:type="dxa"/>
          </w:tcPr>
          <w:p w:rsidR="0014087A" w:rsidRPr="00B232EB" w:rsidRDefault="0014087A" w:rsidP="00A62C44">
            <w:pPr>
              <w:jc w:val="center"/>
              <w:rPr>
                <w:rFonts w:ascii="Times New Roman" w:hAnsi="Times New Roman" w:cs="Times New Roman"/>
              </w:rPr>
            </w:pPr>
            <w:r w:rsidRPr="00B232EB">
              <w:rPr>
                <w:rFonts w:ascii="Times New Roman" w:hAnsi="Times New Roman" w:cs="Times New Roman"/>
              </w:rPr>
              <w:t>103</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14087A" w:rsidRPr="00B232EB" w:rsidRDefault="0014087A" w:rsidP="00A62C44">
            <w:pPr>
              <w:jc w:val="center"/>
              <w:rPr>
                <w:rFonts w:ascii="Times New Roman" w:hAnsi="Times New Roman" w:cs="Times New Roman"/>
              </w:rPr>
            </w:pPr>
            <w:r>
              <w:rPr>
                <w:rFonts w:ascii="Times New Roman" w:hAnsi="Times New Roman" w:cs="Times New Roman"/>
              </w:rPr>
              <w:t>113</w:t>
            </w:r>
          </w:p>
        </w:tc>
      </w:tr>
      <w:tr w:rsidR="0014087A" w:rsidRPr="004E37B3" w:rsidTr="00A62C44">
        <w:trPr>
          <w:trHeight w:val="271"/>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3</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95</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31" w:type="dxa"/>
          </w:tcPr>
          <w:p w:rsidR="0014087A" w:rsidRPr="00B232EB" w:rsidRDefault="0014087A" w:rsidP="00A62C44">
            <w:pPr>
              <w:jc w:val="center"/>
              <w:rPr>
                <w:rFonts w:ascii="Times New Roman" w:hAnsi="Times New Roman" w:cs="Times New Roman"/>
              </w:rPr>
            </w:pPr>
            <w:r w:rsidRPr="00B232EB">
              <w:rPr>
                <w:rFonts w:ascii="Times New Roman" w:hAnsi="Times New Roman" w:cs="Times New Roman"/>
              </w:rPr>
              <w:t>131</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558" w:type="dxa"/>
          </w:tcPr>
          <w:p w:rsidR="0014087A" w:rsidRPr="00B232EB" w:rsidRDefault="0014087A" w:rsidP="00A62C44">
            <w:pPr>
              <w:jc w:val="center"/>
              <w:rPr>
                <w:rFonts w:ascii="Times New Roman" w:hAnsi="Times New Roman" w:cs="Times New Roman"/>
              </w:rPr>
            </w:pPr>
            <w:r>
              <w:rPr>
                <w:rFonts w:ascii="Times New Roman" w:hAnsi="Times New Roman" w:cs="Times New Roman"/>
              </w:rPr>
              <w:t>100</w:t>
            </w:r>
          </w:p>
        </w:tc>
      </w:tr>
      <w:tr w:rsidR="0014087A" w:rsidRPr="004E37B3" w:rsidTr="00A62C44">
        <w:trPr>
          <w:trHeight w:val="254"/>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102</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431" w:type="dxa"/>
          </w:tcPr>
          <w:p w:rsidR="0014087A" w:rsidRPr="00B232EB" w:rsidRDefault="0014087A" w:rsidP="00A62C44">
            <w:pPr>
              <w:jc w:val="center"/>
              <w:rPr>
                <w:rFonts w:ascii="Times New Roman" w:hAnsi="Times New Roman" w:cs="Times New Roman"/>
              </w:rPr>
            </w:pPr>
            <w:r w:rsidRPr="00B232EB">
              <w:rPr>
                <w:rFonts w:ascii="Times New Roman" w:hAnsi="Times New Roman" w:cs="Times New Roman"/>
              </w:rPr>
              <w:t>97</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w:t>
            </w:r>
          </w:p>
        </w:tc>
        <w:tc>
          <w:tcPr>
            <w:tcW w:w="1558" w:type="dxa"/>
          </w:tcPr>
          <w:p w:rsidR="0014087A" w:rsidRPr="00B232EB" w:rsidRDefault="0014087A" w:rsidP="00A62C44">
            <w:pPr>
              <w:jc w:val="center"/>
              <w:rPr>
                <w:rFonts w:ascii="Times New Roman" w:hAnsi="Times New Roman" w:cs="Times New Roman"/>
              </w:rPr>
            </w:pPr>
            <w:r>
              <w:rPr>
                <w:rFonts w:ascii="Times New Roman" w:hAnsi="Times New Roman" w:cs="Times New Roman"/>
              </w:rPr>
              <w:t>136</w:t>
            </w:r>
          </w:p>
        </w:tc>
      </w:tr>
      <w:tr w:rsidR="0014087A" w:rsidRPr="004E37B3" w:rsidTr="00A62C44">
        <w:trPr>
          <w:trHeight w:val="328"/>
          <w:jc w:val="center"/>
        </w:trPr>
        <w:tc>
          <w:tcPr>
            <w:tcW w:w="1388"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всего</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17</w:t>
            </w:r>
          </w:p>
        </w:tc>
        <w:tc>
          <w:tcPr>
            <w:tcW w:w="1685"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421</w:t>
            </w:r>
          </w:p>
        </w:tc>
        <w:tc>
          <w:tcPr>
            <w:tcW w:w="1219" w:type="dxa"/>
          </w:tcPr>
          <w:p w:rsidR="0014087A" w:rsidRPr="004E37B3" w:rsidRDefault="0014087A" w:rsidP="00A62C44">
            <w:pPr>
              <w:spacing w:after="0" w:line="240" w:lineRule="auto"/>
              <w:jc w:val="center"/>
              <w:rPr>
                <w:rFonts w:ascii="Times New Roman" w:hAnsi="Times New Roman" w:cs="Times New Roman"/>
                <w:sz w:val="24"/>
                <w:szCs w:val="24"/>
              </w:rPr>
            </w:pPr>
            <w:r w:rsidRPr="004E37B3">
              <w:rPr>
                <w:rFonts w:ascii="Times New Roman" w:hAnsi="Times New Roman" w:cs="Times New Roman"/>
                <w:sz w:val="24"/>
                <w:szCs w:val="24"/>
              </w:rPr>
              <w:t>17</w:t>
            </w:r>
          </w:p>
        </w:tc>
        <w:tc>
          <w:tcPr>
            <w:tcW w:w="1431" w:type="dxa"/>
          </w:tcPr>
          <w:p w:rsidR="0014087A" w:rsidRPr="00B232EB" w:rsidRDefault="0014087A" w:rsidP="00A62C44">
            <w:pPr>
              <w:jc w:val="center"/>
              <w:rPr>
                <w:rFonts w:ascii="Times New Roman" w:hAnsi="Times New Roman" w:cs="Times New Roman"/>
              </w:rPr>
            </w:pPr>
            <w:r w:rsidRPr="00B232EB">
              <w:rPr>
                <w:rFonts w:ascii="Times New Roman" w:hAnsi="Times New Roman" w:cs="Times New Roman"/>
              </w:rPr>
              <w:t>437</w:t>
            </w:r>
          </w:p>
        </w:tc>
        <w:tc>
          <w:tcPr>
            <w:tcW w:w="1389" w:type="dxa"/>
          </w:tcPr>
          <w:p w:rsidR="0014087A" w:rsidRPr="004E37B3" w:rsidRDefault="0014087A" w:rsidP="00A62C4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w:t>
            </w:r>
          </w:p>
        </w:tc>
        <w:tc>
          <w:tcPr>
            <w:tcW w:w="1558" w:type="dxa"/>
          </w:tcPr>
          <w:p w:rsidR="0014087A" w:rsidRPr="00B232EB" w:rsidRDefault="0014087A" w:rsidP="00A62C44">
            <w:pPr>
              <w:jc w:val="center"/>
              <w:rPr>
                <w:rFonts w:ascii="Times New Roman" w:hAnsi="Times New Roman" w:cs="Times New Roman"/>
              </w:rPr>
            </w:pPr>
            <w:r>
              <w:rPr>
                <w:rFonts w:ascii="Times New Roman" w:hAnsi="Times New Roman" w:cs="Times New Roman"/>
              </w:rPr>
              <w:t>487</w:t>
            </w:r>
          </w:p>
        </w:tc>
      </w:tr>
    </w:tbl>
    <w:p w:rsidR="0014087A" w:rsidRDefault="0014087A" w:rsidP="0014087A">
      <w:pPr>
        <w:autoSpaceDE w:val="0"/>
        <w:autoSpaceDN w:val="0"/>
        <w:adjustRightInd w:val="0"/>
        <w:spacing w:after="0" w:line="360" w:lineRule="auto"/>
        <w:ind w:firstLine="709"/>
        <w:jc w:val="both"/>
        <w:rPr>
          <w:rFonts w:ascii="Times New Roman" w:hAnsi="Times New Roman" w:cs="Times New Roman"/>
          <w:bCs/>
          <w:iCs/>
          <w:sz w:val="24"/>
          <w:szCs w:val="24"/>
        </w:rPr>
      </w:pPr>
    </w:p>
    <w:p w:rsidR="0014087A" w:rsidRDefault="0014087A" w:rsidP="0014087A">
      <w:pPr>
        <w:autoSpaceDE w:val="0"/>
        <w:autoSpaceDN w:val="0"/>
        <w:adjustRightInd w:val="0"/>
        <w:spacing w:after="0"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В ходе реализации ООП НОО администрацией и педагогическим коллективом уделялось должное внимание созданию и развитию комфортной образовательной среды за счет:</w:t>
      </w:r>
    </w:p>
    <w:p w:rsidR="0014087A" w:rsidRPr="002E41FA" w:rsidRDefault="0014087A" w:rsidP="0014087A">
      <w:pPr>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2E41FA">
        <w:rPr>
          <w:rFonts w:ascii="Times New Roman" w:hAnsi="Times New Roman" w:cs="Times New Roman"/>
          <w:sz w:val="24"/>
          <w:szCs w:val="24"/>
        </w:rPr>
        <w:t xml:space="preserve">оптимизации </w:t>
      </w:r>
      <w:r>
        <w:rPr>
          <w:rFonts w:ascii="Times New Roman" w:hAnsi="Times New Roman" w:cs="Times New Roman"/>
          <w:sz w:val="24"/>
          <w:szCs w:val="24"/>
        </w:rPr>
        <w:t>образовательного процесса за счет интеграции</w:t>
      </w:r>
      <w:r w:rsidRPr="002E41FA">
        <w:rPr>
          <w:rFonts w:ascii="Times New Roman" w:hAnsi="Times New Roman" w:cs="Times New Roman"/>
          <w:sz w:val="24"/>
          <w:szCs w:val="24"/>
        </w:rPr>
        <w:t xml:space="preserve"> ур</w:t>
      </w:r>
      <w:r>
        <w:rPr>
          <w:rFonts w:ascii="Times New Roman" w:hAnsi="Times New Roman" w:cs="Times New Roman"/>
          <w:sz w:val="24"/>
          <w:szCs w:val="24"/>
        </w:rPr>
        <w:t>очной и внеурочной деятельности</w:t>
      </w:r>
      <w:r w:rsidRPr="002E41FA">
        <w:rPr>
          <w:rFonts w:ascii="Times New Roman" w:hAnsi="Times New Roman" w:cs="Times New Roman"/>
          <w:sz w:val="24"/>
          <w:szCs w:val="24"/>
        </w:rPr>
        <w:t xml:space="preserve">; </w:t>
      </w:r>
    </w:p>
    <w:p w:rsidR="0014087A" w:rsidRPr="002E41FA" w:rsidRDefault="0014087A" w:rsidP="0014087A">
      <w:pPr>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снижению</w:t>
      </w:r>
      <w:r w:rsidRPr="002E41FA">
        <w:rPr>
          <w:rFonts w:ascii="Times New Roman" w:hAnsi="Times New Roman" w:cs="Times New Roman"/>
          <w:sz w:val="24"/>
          <w:szCs w:val="24"/>
        </w:rPr>
        <w:t xml:space="preserve"> уче</w:t>
      </w:r>
      <w:r>
        <w:rPr>
          <w:rFonts w:ascii="Times New Roman" w:hAnsi="Times New Roman" w:cs="Times New Roman"/>
          <w:sz w:val="24"/>
          <w:szCs w:val="24"/>
        </w:rPr>
        <w:t>бной нагрузки обучающихся</w:t>
      </w:r>
      <w:r w:rsidRPr="002E41FA">
        <w:rPr>
          <w:rFonts w:ascii="Times New Roman" w:hAnsi="Times New Roman" w:cs="Times New Roman"/>
          <w:sz w:val="24"/>
          <w:szCs w:val="24"/>
        </w:rPr>
        <w:t xml:space="preserve"> за счет ч</w:t>
      </w:r>
      <w:r>
        <w:rPr>
          <w:rFonts w:ascii="Times New Roman" w:hAnsi="Times New Roman" w:cs="Times New Roman"/>
          <w:sz w:val="24"/>
          <w:szCs w:val="24"/>
        </w:rPr>
        <w:t xml:space="preserve">ередование видов деятельности </w:t>
      </w:r>
      <w:proofErr w:type="spellStart"/>
      <w:r>
        <w:rPr>
          <w:rFonts w:ascii="Times New Roman" w:hAnsi="Times New Roman" w:cs="Times New Roman"/>
          <w:sz w:val="24"/>
          <w:szCs w:val="24"/>
        </w:rPr>
        <w:t>ииспользования</w:t>
      </w:r>
      <w:proofErr w:type="spellEnd"/>
      <w:r>
        <w:rPr>
          <w:rFonts w:ascii="Times New Roman" w:hAnsi="Times New Roman" w:cs="Times New Roman"/>
          <w:sz w:val="24"/>
          <w:szCs w:val="24"/>
        </w:rPr>
        <w:t xml:space="preserve"> средств нелинейного расписания</w:t>
      </w:r>
      <w:r w:rsidRPr="002E41FA">
        <w:rPr>
          <w:rFonts w:ascii="Times New Roman" w:hAnsi="Times New Roman" w:cs="Times New Roman"/>
          <w:sz w:val="24"/>
          <w:szCs w:val="24"/>
        </w:rPr>
        <w:t xml:space="preserve">; </w:t>
      </w:r>
    </w:p>
    <w:p w:rsidR="0014087A" w:rsidRPr="002E41FA" w:rsidRDefault="0014087A" w:rsidP="0014087A">
      <w:pPr>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систематизации в рамках единого функционального</w:t>
      </w:r>
      <w:r w:rsidRPr="002E41FA">
        <w:rPr>
          <w:rFonts w:ascii="Times New Roman" w:hAnsi="Times New Roman" w:cs="Times New Roman"/>
          <w:sz w:val="24"/>
          <w:szCs w:val="24"/>
        </w:rPr>
        <w:t xml:space="preserve"> комплекс</w:t>
      </w:r>
      <w:r>
        <w:rPr>
          <w:rFonts w:ascii="Times New Roman" w:hAnsi="Times New Roman" w:cs="Times New Roman"/>
          <w:sz w:val="24"/>
          <w:szCs w:val="24"/>
        </w:rPr>
        <w:t xml:space="preserve">а образовательных, развивающих </w:t>
      </w:r>
      <w:r w:rsidRPr="002E41FA">
        <w:rPr>
          <w:rFonts w:ascii="Times New Roman" w:hAnsi="Times New Roman" w:cs="Times New Roman"/>
          <w:sz w:val="24"/>
          <w:szCs w:val="24"/>
        </w:rPr>
        <w:t xml:space="preserve">и оздоровительных процессов; </w:t>
      </w:r>
    </w:p>
    <w:p w:rsidR="0014087A" w:rsidRPr="002E41FA" w:rsidRDefault="0014087A" w:rsidP="0014087A">
      <w:pPr>
        <w:numPr>
          <w:ilvl w:val="0"/>
          <w:numId w:val="2"/>
        </w:numPr>
        <w:autoSpaceDE w:val="0"/>
        <w:autoSpaceDN w:val="0"/>
        <w:adjustRightInd w:val="0"/>
        <w:spacing w:after="0" w:line="360" w:lineRule="auto"/>
        <w:ind w:left="0" w:firstLine="709"/>
        <w:jc w:val="both"/>
        <w:rPr>
          <w:rFonts w:ascii="Times New Roman" w:hAnsi="Times New Roman" w:cs="Times New Roman"/>
          <w:sz w:val="24"/>
          <w:szCs w:val="24"/>
        </w:rPr>
      </w:pPr>
      <w:r w:rsidRPr="002E41FA">
        <w:rPr>
          <w:rFonts w:ascii="Times New Roman" w:hAnsi="Times New Roman" w:cs="Times New Roman"/>
          <w:sz w:val="24"/>
          <w:szCs w:val="24"/>
        </w:rPr>
        <w:t>пол</w:t>
      </w:r>
      <w:r>
        <w:rPr>
          <w:rFonts w:ascii="Times New Roman" w:hAnsi="Times New Roman" w:cs="Times New Roman"/>
          <w:sz w:val="24"/>
          <w:szCs w:val="24"/>
        </w:rPr>
        <w:t>яризации образовательного пространства</w:t>
      </w:r>
      <w:r w:rsidRPr="002E41FA">
        <w:rPr>
          <w:rFonts w:ascii="Times New Roman" w:hAnsi="Times New Roman" w:cs="Times New Roman"/>
          <w:sz w:val="24"/>
          <w:szCs w:val="24"/>
        </w:rPr>
        <w:t xml:space="preserve"> Гимназии с выделением разно акцент</w:t>
      </w:r>
      <w:r>
        <w:rPr>
          <w:rFonts w:ascii="Times New Roman" w:hAnsi="Times New Roman" w:cs="Times New Roman"/>
          <w:sz w:val="24"/>
          <w:szCs w:val="24"/>
        </w:rPr>
        <w:t xml:space="preserve">ированных зон: </w:t>
      </w:r>
      <w:r w:rsidRPr="002E41FA">
        <w:rPr>
          <w:rFonts w:ascii="Times New Roman" w:hAnsi="Times New Roman" w:cs="Times New Roman"/>
          <w:sz w:val="24"/>
          <w:szCs w:val="24"/>
        </w:rPr>
        <w:t>учебные кабинеты, кабинеты для занятий внеурочной деятельностью, библиотека, компьютерный класс, спортивный зал, актовый зал, помещения</w:t>
      </w:r>
      <w:r>
        <w:rPr>
          <w:rFonts w:ascii="Times New Roman" w:hAnsi="Times New Roman" w:cs="Times New Roman"/>
          <w:sz w:val="24"/>
          <w:szCs w:val="24"/>
        </w:rPr>
        <w:t xml:space="preserve"> для работы целевых учебных групп,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разновозрастных; пространственных зон</w:t>
      </w:r>
      <w:r w:rsidRPr="002E41FA">
        <w:rPr>
          <w:rFonts w:ascii="Times New Roman" w:hAnsi="Times New Roman" w:cs="Times New Roman"/>
          <w:sz w:val="24"/>
          <w:szCs w:val="24"/>
        </w:rPr>
        <w:t xml:space="preserve"> для общения и уединения, для игр, подвижных занятий и спокойной работы, про</w:t>
      </w:r>
      <w:r>
        <w:rPr>
          <w:rFonts w:ascii="Times New Roman" w:hAnsi="Times New Roman" w:cs="Times New Roman"/>
          <w:sz w:val="24"/>
          <w:szCs w:val="24"/>
        </w:rPr>
        <w:t>ведения образовательных событий</w:t>
      </w:r>
      <w:r w:rsidRPr="002E41FA">
        <w:rPr>
          <w:rFonts w:ascii="Times New Roman" w:hAnsi="Times New Roman" w:cs="Times New Roman"/>
          <w:sz w:val="24"/>
          <w:szCs w:val="24"/>
        </w:rPr>
        <w:t xml:space="preserve">. </w:t>
      </w:r>
      <w:r w:rsidRPr="002E41FA">
        <w:rPr>
          <w:rFonts w:ascii="Times New Roman" w:hAnsi="Times New Roman" w:cs="Times New Roman"/>
          <w:sz w:val="24"/>
          <w:szCs w:val="24"/>
        </w:rPr>
        <w:tab/>
      </w:r>
    </w:p>
    <w:p w:rsidR="0014087A" w:rsidRPr="00C96868" w:rsidRDefault="0014087A" w:rsidP="0014087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условий (ресурсов): см.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23 – 28 ФГОС НОО.</w:t>
      </w:r>
    </w:p>
    <w:p w:rsidR="0014087A" w:rsidRDefault="0014087A" w:rsidP="0014087A">
      <w:pPr>
        <w:spacing w:after="0" w:line="240" w:lineRule="auto"/>
        <w:jc w:val="both"/>
        <w:rPr>
          <w:rFonts w:ascii="Times New Roman" w:hAnsi="Times New Roman" w:cs="Times New Roman"/>
          <w:sz w:val="24"/>
          <w:szCs w:val="24"/>
        </w:rPr>
      </w:pPr>
    </w:p>
    <w:p w:rsidR="0014087A" w:rsidRPr="0014087A" w:rsidRDefault="0014087A" w:rsidP="0014087A">
      <w:pPr>
        <w:pStyle w:val="a3"/>
        <w:numPr>
          <w:ilvl w:val="0"/>
          <w:numId w:val="4"/>
        </w:numPr>
        <w:spacing w:after="0" w:line="240" w:lineRule="auto"/>
        <w:jc w:val="both"/>
        <w:rPr>
          <w:rFonts w:ascii="Times New Roman" w:hAnsi="Times New Roman" w:cs="Times New Roman"/>
          <w:bCs/>
          <w:i/>
          <w:sz w:val="28"/>
          <w:szCs w:val="28"/>
        </w:rPr>
      </w:pPr>
      <w:r w:rsidRPr="0014087A">
        <w:rPr>
          <w:rFonts w:ascii="Times New Roman" w:hAnsi="Times New Roman" w:cs="Times New Roman"/>
          <w:i/>
          <w:sz w:val="28"/>
          <w:szCs w:val="28"/>
        </w:rPr>
        <w:t>Анализ к</w:t>
      </w:r>
      <w:r w:rsidRPr="0014087A">
        <w:rPr>
          <w:rFonts w:ascii="Times New Roman" w:hAnsi="Times New Roman" w:cs="Times New Roman"/>
          <w:bCs/>
          <w:i/>
          <w:sz w:val="28"/>
          <w:szCs w:val="28"/>
        </w:rPr>
        <w:t>адрового обеспечения</w:t>
      </w:r>
    </w:p>
    <w:p w:rsidR="0014087A" w:rsidRPr="00FA4861" w:rsidRDefault="0014087A" w:rsidP="0014087A">
      <w:pPr>
        <w:spacing w:after="0" w:line="240" w:lineRule="auto"/>
        <w:jc w:val="both"/>
        <w:rPr>
          <w:rFonts w:ascii="Times New Roman" w:hAnsi="Times New Roman" w:cs="Times New Roman"/>
          <w:bCs/>
          <w:sz w:val="28"/>
          <w:szCs w:val="28"/>
        </w:rPr>
      </w:pPr>
    </w:p>
    <w:p w:rsidR="0014087A"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ФГОС НОО предъявляет к кадровым ресурсам три группы требований, касающиеся:</w:t>
      </w:r>
    </w:p>
    <w:p w:rsidR="0014087A" w:rsidRPr="005D6098" w:rsidRDefault="0014087A" w:rsidP="0014087A">
      <w:pPr>
        <w:pStyle w:val="ConsPlusNormal"/>
        <w:numPr>
          <w:ilvl w:val="0"/>
          <w:numId w:val="18"/>
        </w:numPr>
        <w:spacing w:line="360" w:lineRule="auto"/>
        <w:ind w:left="714" w:hanging="357"/>
        <w:jc w:val="both"/>
        <w:rPr>
          <w:rFonts w:ascii="Times New Roman" w:hAnsi="Times New Roman" w:cs="Times New Roman"/>
          <w:sz w:val="24"/>
          <w:szCs w:val="24"/>
        </w:rPr>
      </w:pPr>
      <w:r w:rsidRPr="005D6098">
        <w:rPr>
          <w:rFonts w:ascii="Times New Roman" w:hAnsi="Times New Roman" w:cs="Times New Roman"/>
          <w:sz w:val="24"/>
          <w:szCs w:val="24"/>
        </w:rPr>
        <w:t xml:space="preserve">укомплектованности организации, осуществляющей образовательную деятельность </w:t>
      </w:r>
      <w:r w:rsidRPr="005D6098">
        <w:rPr>
          <w:rFonts w:ascii="Times New Roman" w:hAnsi="Times New Roman" w:cs="Times New Roman"/>
          <w:sz w:val="24"/>
          <w:szCs w:val="24"/>
        </w:rPr>
        <w:lastRenderedPageBreak/>
        <w:t>педагогическими, руководящими и иными работниками;</w:t>
      </w:r>
    </w:p>
    <w:p w:rsidR="0014087A" w:rsidRPr="005D6098" w:rsidRDefault="0014087A" w:rsidP="0014087A">
      <w:pPr>
        <w:pStyle w:val="ConsPlusNormal"/>
        <w:numPr>
          <w:ilvl w:val="0"/>
          <w:numId w:val="18"/>
        </w:numPr>
        <w:spacing w:line="360" w:lineRule="auto"/>
        <w:ind w:left="714" w:hanging="357"/>
        <w:jc w:val="both"/>
        <w:rPr>
          <w:rFonts w:ascii="Times New Roman" w:hAnsi="Times New Roman" w:cs="Times New Roman"/>
          <w:sz w:val="24"/>
          <w:szCs w:val="24"/>
        </w:rPr>
      </w:pPr>
      <w:r w:rsidRPr="005D6098">
        <w:rPr>
          <w:rFonts w:ascii="Times New Roman" w:hAnsi="Times New Roman" w:cs="Times New Roman"/>
          <w:sz w:val="24"/>
          <w:szCs w:val="24"/>
        </w:rPr>
        <w:t>уровню квалификации педагогических и иных работников организации, осуществляющей образовательную деятельность;</w:t>
      </w:r>
    </w:p>
    <w:p w:rsidR="0014087A" w:rsidRPr="00585B39" w:rsidRDefault="0014087A" w:rsidP="0014087A">
      <w:pPr>
        <w:pStyle w:val="a3"/>
        <w:numPr>
          <w:ilvl w:val="0"/>
          <w:numId w:val="18"/>
        </w:numPr>
        <w:autoSpaceDE w:val="0"/>
        <w:autoSpaceDN w:val="0"/>
        <w:adjustRightInd w:val="0"/>
        <w:spacing w:after="0" w:line="360" w:lineRule="auto"/>
        <w:ind w:left="714" w:hanging="357"/>
        <w:jc w:val="both"/>
        <w:rPr>
          <w:rFonts w:ascii="Times New Roman" w:hAnsi="Times New Roman" w:cs="Times New Roman"/>
          <w:sz w:val="24"/>
          <w:szCs w:val="24"/>
        </w:rPr>
      </w:pPr>
      <w:r w:rsidRPr="005D6098">
        <w:rPr>
          <w:rFonts w:ascii="Times New Roman" w:hAnsi="Times New Roman" w:cs="Times New Roman"/>
          <w:sz w:val="24"/>
          <w:szCs w:val="24"/>
        </w:rPr>
        <w:t>непрерывности профессионального развития педагогических работников организации, осуществляющей образовательную деятельность</w:t>
      </w:r>
      <w:r>
        <w:rPr>
          <w:rFonts w:ascii="Times New Roman" w:hAnsi="Times New Roman" w:cs="Times New Roman"/>
          <w:sz w:val="24"/>
          <w:szCs w:val="24"/>
        </w:rPr>
        <w:t xml:space="preserve"> (см.: п. 23 ФГОС НОО).</w:t>
      </w:r>
    </w:p>
    <w:p w:rsidR="0014087A" w:rsidRPr="00034CE4" w:rsidRDefault="0014087A" w:rsidP="0014087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hAnsi="Times New Roman"/>
          <w:sz w:val="24"/>
          <w:szCs w:val="24"/>
        </w:rPr>
        <w:t xml:space="preserve">На 1 сентября 2017 г. Гимназия была укомплектована кадрами, необходимыми для успешной реализации ООП НОО, в части реализации содержания образования и управления процессами. </w:t>
      </w:r>
      <w:r w:rsidRPr="00034CE4">
        <w:rPr>
          <w:rFonts w:ascii="Times New Roman" w:eastAsia="Times New Roman" w:hAnsi="Times New Roman" w:cs="Times New Roman"/>
          <w:sz w:val="24"/>
          <w:szCs w:val="24"/>
        </w:rPr>
        <w:t>Состав педагогического коллектива</w:t>
      </w:r>
      <w:r>
        <w:rPr>
          <w:rFonts w:ascii="Times New Roman" w:eastAsia="Times New Roman" w:hAnsi="Times New Roman" w:cs="Times New Roman"/>
          <w:sz w:val="24"/>
          <w:szCs w:val="24"/>
        </w:rPr>
        <w:t>, обеспечивающего реализацию ООП НОО</w:t>
      </w:r>
      <w:r w:rsidRPr="00034CE4">
        <w:rPr>
          <w:rFonts w:ascii="Times New Roman" w:eastAsia="Times New Roman" w:hAnsi="Times New Roman" w:cs="Times New Roman"/>
          <w:sz w:val="24"/>
          <w:szCs w:val="24"/>
        </w:rPr>
        <w:t>:</w:t>
      </w:r>
    </w:p>
    <w:p w:rsidR="0014087A" w:rsidRPr="008B6CC4" w:rsidRDefault="0014087A" w:rsidP="0014087A">
      <w:pPr>
        <w:pStyle w:val="a3"/>
        <w:widowControl w:val="0"/>
        <w:numPr>
          <w:ilvl w:val="0"/>
          <w:numId w:val="7"/>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8B6CC4">
        <w:rPr>
          <w:rFonts w:ascii="Times New Roman" w:eastAsia="Times New Roman" w:hAnsi="Times New Roman" w:cs="Times New Roman"/>
          <w:sz w:val="24"/>
          <w:szCs w:val="24"/>
        </w:rPr>
        <w:t>1 административный работник;</w:t>
      </w:r>
    </w:p>
    <w:p w:rsidR="0014087A" w:rsidRPr="008B6CC4" w:rsidRDefault="0014087A" w:rsidP="0014087A">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8B6CC4">
        <w:rPr>
          <w:rFonts w:ascii="Times New Roman" w:hAnsi="Times New Roman" w:cs="Times New Roman"/>
          <w:sz w:val="24"/>
          <w:szCs w:val="24"/>
        </w:rPr>
        <w:t>17 учителей начальных классов;</w:t>
      </w:r>
    </w:p>
    <w:p w:rsidR="0014087A" w:rsidRDefault="0014087A" w:rsidP="0014087A">
      <w:pPr>
        <w:pStyle w:val="a3"/>
        <w:numPr>
          <w:ilvl w:val="0"/>
          <w:numId w:val="7"/>
        </w:numPr>
        <w:autoSpaceDE w:val="0"/>
        <w:autoSpaceDN w:val="0"/>
        <w:adjustRightInd w:val="0"/>
        <w:spacing w:after="0" w:line="360" w:lineRule="auto"/>
        <w:ind w:left="0" w:firstLine="709"/>
        <w:jc w:val="both"/>
        <w:rPr>
          <w:rFonts w:ascii="Times New Roman" w:hAnsi="Times New Roman" w:cs="Times New Roman"/>
          <w:sz w:val="24"/>
          <w:szCs w:val="24"/>
        </w:rPr>
      </w:pPr>
      <w:r w:rsidRPr="008B6CC4">
        <w:rPr>
          <w:rFonts w:ascii="Times New Roman" w:hAnsi="Times New Roman" w:cs="Times New Roman"/>
          <w:sz w:val="24"/>
          <w:szCs w:val="24"/>
        </w:rPr>
        <w:t>1 учитель физической культуры.</w:t>
      </w:r>
    </w:p>
    <w:p w:rsidR="0014087A" w:rsidRPr="00966C4A"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Психолого-педагогическое сопровождение образовательного процесса при реализации ООП НОО обеспечивалось деятельностью педагогических работников, выполняющих специализированные профессиональные функции (педагога-психолога, социального педагога) на правах внутреннего совместительства, и прошедших профессиональную переподготовку по соответствующему направлению профессиональной деятельности. </w:t>
      </w:r>
      <w:r>
        <w:rPr>
          <w:rFonts w:ascii="Times New Roman" w:hAnsi="Times New Roman"/>
          <w:sz w:val="24"/>
          <w:szCs w:val="24"/>
        </w:rPr>
        <w:t>Функциональные обязанности педагогов и специалистов определялись</w:t>
      </w:r>
      <w:r w:rsidRPr="009F1392">
        <w:rPr>
          <w:rFonts w:ascii="Times New Roman" w:hAnsi="Times New Roman"/>
          <w:sz w:val="24"/>
          <w:szCs w:val="24"/>
        </w:rPr>
        <w:t xml:space="preserve"> должностными инструкциями.</w:t>
      </w:r>
    </w:p>
    <w:p w:rsidR="0014087A" w:rsidRPr="006714E6"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На отчетный период средний </w:t>
      </w:r>
      <w:r>
        <w:rPr>
          <w:rFonts w:ascii="Times New Roman" w:hAnsi="Times New Roman" w:cs="Times New Roman"/>
          <w:sz w:val="24"/>
          <w:szCs w:val="24"/>
        </w:rPr>
        <w:t>возраст педагогов составлял 49 лет: 79</w:t>
      </w:r>
      <w:r w:rsidRPr="006714E6">
        <w:rPr>
          <w:rFonts w:ascii="Times New Roman" w:hAnsi="Times New Roman" w:cs="Times New Roman"/>
          <w:sz w:val="24"/>
          <w:szCs w:val="24"/>
        </w:rPr>
        <w:t>% педагогического коллектива в</w:t>
      </w:r>
      <w:r>
        <w:rPr>
          <w:rFonts w:ascii="Times New Roman" w:hAnsi="Times New Roman" w:cs="Times New Roman"/>
          <w:sz w:val="24"/>
          <w:szCs w:val="24"/>
        </w:rPr>
        <w:t xml:space="preserve"> возрасте до 50 лет (диаграмма 1)</w:t>
      </w:r>
    </w:p>
    <w:p w:rsidR="0014087A" w:rsidRPr="00B9099C" w:rsidRDefault="0014087A" w:rsidP="0014087A">
      <w:pPr>
        <w:autoSpaceDE w:val="0"/>
        <w:autoSpaceDN w:val="0"/>
        <w:adjustRightInd w:val="0"/>
        <w:spacing w:after="0" w:line="360" w:lineRule="auto"/>
        <w:ind w:firstLine="709"/>
        <w:jc w:val="right"/>
        <w:rPr>
          <w:rFonts w:ascii="Times New Roman" w:hAnsi="Times New Roman" w:cs="Times New Roman"/>
          <w:sz w:val="24"/>
          <w:szCs w:val="24"/>
        </w:rPr>
      </w:pPr>
      <w:r w:rsidRPr="006714E6">
        <w:rPr>
          <w:rFonts w:ascii="Times New Roman" w:hAnsi="Times New Roman" w:cs="Times New Roman"/>
          <w:sz w:val="24"/>
          <w:szCs w:val="24"/>
        </w:rPr>
        <w:t xml:space="preserve">Диаграмма </w:t>
      </w:r>
      <w:r>
        <w:rPr>
          <w:rFonts w:ascii="Times New Roman" w:hAnsi="Times New Roman" w:cs="Times New Roman"/>
          <w:sz w:val="24"/>
          <w:szCs w:val="24"/>
        </w:rPr>
        <w:t>.1.</w:t>
      </w:r>
    </w:p>
    <w:p w:rsidR="0014087A" w:rsidRPr="00034CE4" w:rsidRDefault="0014087A" w:rsidP="0014087A">
      <w:pPr>
        <w:autoSpaceDE w:val="0"/>
        <w:autoSpaceDN w:val="0"/>
        <w:adjustRightInd w:val="0"/>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486400" cy="1743075"/>
            <wp:effectExtent l="0" t="0" r="0" b="9525"/>
            <wp:docPr id="28"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4087A"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sidRPr="00A62F52">
        <w:rPr>
          <w:rFonts w:ascii="Times New Roman" w:hAnsi="Times New Roman" w:cs="Times New Roman"/>
          <w:sz w:val="24"/>
          <w:szCs w:val="24"/>
        </w:rPr>
        <w:t>Уровень квалификации работников</w:t>
      </w:r>
      <w:r>
        <w:rPr>
          <w:rFonts w:ascii="Times New Roman" w:hAnsi="Times New Roman" w:cs="Times New Roman"/>
          <w:sz w:val="24"/>
          <w:szCs w:val="24"/>
        </w:rPr>
        <w:t>, в соответствии с установочными требованиями ФГОС НОО «</w:t>
      </w:r>
      <w:r w:rsidRPr="00A62F52">
        <w:rPr>
          <w:rFonts w:ascii="Times New Roman" w:hAnsi="Times New Roman" w:cs="Times New Roman"/>
          <w:sz w:val="24"/>
          <w:szCs w:val="24"/>
        </w:rPr>
        <w:t>для каждой занимаемой должности должен отвечать квалификационным требованиям, указанным в квалификационных справочниках, и (или) профессиональным стандартам по соответствующей должности</w:t>
      </w:r>
      <w:r>
        <w:rPr>
          <w:rFonts w:ascii="Times New Roman" w:hAnsi="Times New Roman" w:cs="Times New Roman"/>
          <w:sz w:val="24"/>
          <w:szCs w:val="24"/>
        </w:rPr>
        <w:t xml:space="preserve">» (п.23 ФГОС НОО). Поскольку ключевой фигурой, обеспечивающей эффективную реализацию ООП НОО являются учителя </w:t>
      </w:r>
      <w:r>
        <w:rPr>
          <w:rFonts w:ascii="Times New Roman" w:hAnsi="Times New Roman" w:cs="Times New Roman"/>
          <w:sz w:val="24"/>
          <w:szCs w:val="24"/>
        </w:rPr>
        <w:lastRenderedPageBreak/>
        <w:t>начальных классов, то далее мы будем проводить анализ соответствия кадровых ресурсов, обеспечивающих реализацию ООП НОО, только в отношении педагогов.</w:t>
      </w:r>
    </w:p>
    <w:p w:rsidR="0014087A" w:rsidRPr="0064472B" w:rsidRDefault="0014087A" w:rsidP="0014087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sz w:val="24"/>
          <w:szCs w:val="24"/>
        </w:rPr>
        <w:t>Требования к уровню профессиональной компетентности педагогических кадров определяются соответствующим профессиональным стандартам</w:t>
      </w:r>
      <w:r>
        <w:rPr>
          <w:rStyle w:val="a8"/>
          <w:rFonts w:ascii="Times New Roman" w:hAnsi="Times New Roman"/>
          <w:sz w:val="24"/>
          <w:szCs w:val="24"/>
        </w:rPr>
        <w:footnoteReference w:id="1"/>
      </w:r>
      <w:r>
        <w:rPr>
          <w:rFonts w:ascii="Times New Roman" w:hAnsi="Times New Roman"/>
          <w:sz w:val="24"/>
          <w:szCs w:val="24"/>
        </w:rPr>
        <w:t xml:space="preserve">. Заметим, что в разделе </w:t>
      </w:r>
      <w:r>
        <w:rPr>
          <w:rFonts w:ascii="Times New Roman" w:hAnsi="Times New Roman" w:cs="Times New Roman"/>
          <w:sz w:val="24"/>
          <w:szCs w:val="24"/>
        </w:rPr>
        <w:t xml:space="preserve">3 </w:t>
      </w:r>
      <w:r>
        <w:rPr>
          <w:rFonts w:ascii="Times New Roman" w:hAnsi="Times New Roman"/>
          <w:sz w:val="24"/>
          <w:szCs w:val="24"/>
        </w:rPr>
        <w:t xml:space="preserve">проекта профессионального стандарта «Педагог», </w:t>
      </w:r>
      <w:r w:rsidRPr="0064472B">
        <w:rPr>
          <w:rFonts w:ascii="Times New Roman" w:hAnsi="Times New Roman" w:cs="Times New Roman"/>
          <w:sz w:val="24"/>
          <w:szCs w:val="24"/>
        </w:rPr>
        <w:t xml:space="preserve">«Термины и определения применительно к педагогу» были представлены определения значимых для нашего анализа понятий – «квалификация педагога» и «профессиональная компетенция»: </w:t>
      </w:r>
    </w:p>
    <w:p w:rsidR="0014087A" w:rsidRPr="0064472B" w:rsidRDefault="0014087A" w:rsidP="0014087A">
      <w:pPr>
        <w:shd w:val="clear" w:color="auto" w:fill="FFFFFF"/>
        <w:spacing w:after="0" w:line="360" w:lineRule="auto"/>
        <w:ind w:firstLine="709"/>
        <w:jc w:val="both"/>
        <w:rPr>
          <w:rFonts w:ascii="Times New Roman" w:hAnsi="Times New Roman" w:cs="Times New Roman"/>
          <w:sz w:val="24"/>
          <w:szCs w:val="24"/>
        </w:rPr>
      </w:pPr>
      <w:r w:rsidRPr="0064472B">
        <w:rPr>
          <w:rFonts w:ascii="Times New Roman" w:hAnsi="Times New Roman" w:cs="Times New Roman"/>
          <w:sz w:val="24"/>
          <w:szCs w:val="24"/>
        </w:rPr>
        <w:t xml:space="preserve">3.1 Квалификация педагога – отражает уровень профессиональной подготовки учителя и его готовность к труду в сфере образования. Квалификация учителя складывается из его профессиональных компетенций. </w:t>
      </w:r>
    </w:p>
    <w:p w:rsidR="0014087A" w:rsidRDefault="0014087A" w:rsidP="0014087A">
      <w:pPr>
        <w:shd w:val="clear" w:color="auto" w:fill="FFFFFF"/>
        <w:spacing w:after="0" w:line="360" w:lineRule="auto"/>
        <w:ind w:firstLine="709"/>
        <w:jc w:val="both"/>
        <w:rPr>
          <w:rFonts w:ascii="Times New Roman" w:hAnsi="Times New Roman"/>
          <w:sz w:val="24"/>
          <w:szCs w:val="24"/>
        </w:rPr>
      </w:pPr>
      <w:r w:rsidRPr="0064472B">
        <w:rPr>
          <w:rFonts w:ascii="Times New Roman" w:hAnsi="Times New Roman" w:cs="Times New Roman"/>
          <w:sz w:val="24"/>
          <w:szCs w:val="24"/>
        </w:rPr>
        <w:t>3.2 Профессиональная компетенция – способность успешно действовать на основе практического опыта, умения и знаний при</w:t>
      </w:r>
      <w:r>
        <w:rPr>
          <w:rFonts w:ascii="Times New Roman" w:hAnsi="Times New Roman" w:cs="Times New Roman"/>
          <w:sz w:val="24"/>
          <w:szCs w:val="24"/>
        </w:rPr>
        <w:t xml:space="preserve"> решении профессиональных задач </w:t>
      </w:r>
      <w:r>
        <w:rPr>
          <w:rFonts w:ascii="Times New Roman" w:hAnsi="Times New Roman"/>
          <w:sz w:val="24"/>
          <w:szCs w:val="24"/>
        </w:rPr>
        <w:t>(</w:t>
      </w:r>
      <w:hyperlink r:id="rId9" w:history="1">
        <w:r w:rsidRPr="00857292">
          <w:rPr>
            <w:rStyle w:val="a5"/>
            <w:rFonts w:ascii="Times New Roman" w:hAnsi="Times New Roman"/>
            <w:sz w:val="24"/>
            <w:szCs w:val="24"/>
          </w:rPr>
          <w:t>https://минобрнауки.рф/документы/3071/файл/1734/12.02.15-Профстандарт_педагога_(проект).pdf</w:t>
        </w:r>
        <w:r w:rsidRPr="0064472B">
          <w:rPr>
            <w:rStyle w:val="a5"/>
            <w:rFonts w:ascii="Times New Roman" w:hAnsi="Times New Roman"/>
            <w:sz w:val="24"/>
            <w:szCs w:val="24"/>
          </w:rPr>
          <w:t>)</w:t>
        </w:r>
      </w:hyperlink>
      <w:r>
        <w:rPr>
          <w:rFonts w:ascii="Times New Roman" w:hAnsi="Times New Roman"/>
          <w:sz w:val="24"/>
          <w:szCs w:val="24"/>
        </w:rPr>
        <w:t>.</w:t>
      </w:r>
    </w:p>
    <w:p w:rsidR="0014087A" w:rsidRPr="008622FF" w:rsidRDefault="0014087A" w:rsidP="0014087A">
      <w:pPr>
        <w:shd w:val="clear" w:color="auto" w:fill="FFFFFF"/>
        <w:spacing w:after="0" w:line="360" w:lineRule="auto"/>
        <w:ind w:firstLine="709"/>
        <w:jc w:val="both"/>
        <w:rPr>
          <w:rFonts w:ascii="Times New Roman" w:hAnsi="Times New Roman" w:cs="Times New Roman"/>
          <w:sz w:val="24"/>
          <w:szCs w:val="24"/>
        </w:rPr>
      </w:pPr>
      <w:r w:rsidRPr="008622FF">
        <w:rPr>
          <w:rFonts w:ascii="Times New Roman" w:hAnsi="Times New Roman" w:cs="Times New Roman"/>
          <w:sz w:val="24"/>
          <w:szCs w:val="24"/>
        </w:rPr>
        <w:t>Как видно их данных определений понятие «квалификация» связывается не только с традиционно сложившимися статистическими показателями (уровень образования, квалификационная категория по результатам аттестации, звания и награды и т.п.), но, прежде всего, с владением педагогом определенным комплексом профессиональных компетенций.</w:t>
      </w:r>
    </w:p>
    <w:p w:rsidR="0014087A" w:rsidRDefault="0014087A" w:rsidP="0014087A">
      <w:pPr>
        <w:shd w:val="clear" w:color="auto" w:fill="FFFFFF"/>
        <w:spacing w:after="0" w:line="360" w:lineRule="auto"/>
        <w:ind w:firstLine="709"/>
        <w:jc w:val="both"/>
        <w:rPr>
          <w:rFonts w:ascii="Times New Roman" w:hAnsi="Times New Roman" w:cs="Times New Roman"/>
          <w:sz w:val="24"/>
          <w:szCs w:val="24"/>
        </w:rPr>
      </w:pPr>
      <w:r w:rsidRPr="008622FF">
        <w:rPr>
          <w:rFonts w:ascii="Times New Roman" w:hAnsi="Times New Roman" w:cs="Times New Roman"/>
          <w:sz w:val="24"/>
          <w:szCs w:val="24"/>
        </w:rPr>
        <w:t>В утвержденном и действующем на настоящий момент профессио</w:t>
      </w:r>
      <w:r>
        <w:rPr>
          <w:rFonts w:ascii="Times New Roman" w:hAnsi="Times New Roman" w:cs="Times New Roman"/>
          <w:sz w:val="24"/>
          <w:szCs w:val="24"/>
        </w:rPr>
        <w:t>нальном стандарте (см. сноску 96</w:t>
      </w:r>
      <w:r w:rsidRPr="008622FF">
        <w:rPr>
          <w:rFonts w:ascii="Times New Roman" w:hAnsi="Times New Roman" w:cs="Times New Roman"/>
          <w:sz w:val="24"/>
          <w:szCs w:val="24"/>
        </w:rPr>
        <w:t>) педагога предъявляются требования в образованию и обучению педагога (учитель, воспитатель): «Высшее профессиональное образование или среднее профессиональное образование по направлениям подготовки "Образование и педагогика" или в области, соответствующей преподаваемому предмету (с последующей профессиональной переподготовкой  по профилю педагогической деятельности),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w:t>
      </w:r>
      <w:r>
        <w:rPr>
          <w:rFonts w:ascii="Times New Roman" w:hAnsi="Times New Roman" w:cs="Times New Roman"/>
          <w:sz w:val="24"/>
          <w:szCs w:val="24"/>
        </w:rPr>
        <w:t>.</w:t>
      </w:r>
    </w:p>
    <w:p w:rsidR="0014087A" w:rsidRPr="008622FF" w:rsidRDefault="0014087A" w:rsidP="0014087A">
      <w:pPr>
        <w:shd w:val="clear" w:color="auto" w:fill="FFFFFF"/>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Исходя из этого проанализируем уровень квалификации педагогов Гимназии, обеспечивающих реализацию ООП НОО, по различным показателям. </w:t>
      </w:r>
      <w:r w:rsidRPr="008162D3">
        <w:rPr>
          <w:rFonts w:ascii="Times New Roman" w:hAnsi="Times New Roman" w:cs="Times New Roman"/>
          <w:sz w:val="24"/>
          <w:szCs w:val="24"/>
        </w:rPr>
        <w:t>Задачи</w:t>
      </w:r>
      <w:r>
        <w:rPr>
          <w:rFonts w:ascii="Times New Roman" w:hAnsi="Times New Roman" w:cs="Times New Roman"/>
          <w:sz w:val="24"/>
          <w:szCs w:val="24"/>
        </w:rPr>
        <w:t xml:space="preserve"> по реализации ООП НОО, поставленные на 2018 - 2019 уч. г.</w:t>
      </w:r>
      <w:r w:rsidRPr="008162D3">
        <w:rPr>
          <w:rFonts w:ascii="Times New Roman" w:hAnsi="Times New Roman" w:cs="Times New Roman"/>
          <w:sz w:val="24"/>
          <w:szCs w:val="24"/>
        </w:rPr>
        <w:t>, решал педагогический коллектив в соста</w:t>
      </w:r>
      <w:r>
        <w:rPr>
          <w:rFonts w:ascii="Times New Roman" w:hAnsi="Times New Roman" w:cs="Times New Roman"/>
          <w:sz w:val="24"/>
          <w:szCs w:val="24"/>
        </w:rPr>
        <w:t xml:space="preserve">ве </w:t>
      </w:r>
      <w:r>
        <w:rPr>
          <w:rFonts w:ascii="Times New Roman" w:hAnsi="Times New Roman" w:cs="Times New Roman"/>
          <w:sz w:val="24"/>
          <w:szCs w:val="24"/>
        </w:rPr>
        <w:lastRenderedPageBreak/>
        <w:t>19 педагогических работников</w:t>
      </w:r>
      <w:r w:rsidRPr="00FC3301">
        <w:rPr>
          <w:rFonts w:ascii="Times New Roman" w:hAnsi="Times New Roman" w:cs="Times New Roman"/>
          <w:color w:val="FF0000"/>
          <w:sz w:val="24"/>
          <w:szCs w:val="24"/>
        </w:rPr>
        <w:t xml:space="preserve">, </w:t>
      </w:r>
      <w:r w:rsidRPr="00CD3BDC">
        <w:rPr>
          <w:rFonts w:ascii="Times New Roman" w:hAnsi="Times New Roman" w:cs="Times New Roman"/>
          <w:sz w:val="24"/>
          <w:szCs w:val="24"/>
        </w:rPr>
        <w:t>95 % которых (18 чел.) имели высшее педагогическое образование, 5% (1 человек) незаконченное высшее (заочное обучение).</w:t>
      </w:r>
      <w:r>
        <w:rPr>
          <w:rFonts w:ascii="Times New Roman" w:hAnsi="Times New Roman" w:cs="Times New Roman"/>
          <w:sz w:val="24"/>
          <w:szCs w:val="24"/>
        </w:rPr>
        <w:t xml:space="preserve"> Среди педагогов 90</w:t>
      </w:r>
      <w:r w:rsidRPr="008162D3">
        <w:rPr>
          <w:rFonts w:ascii="Times New Roman" w:hAnsi="Times New Roman" w:cs="Times New Roman"/>
          <w:sz w:val="24"/>
          <w:szCs w:val="24"/>
        </w:rPr>
        <w:t xml:space="preserve"> % которых имеют высш</w:t>
      </w:r>
      <w:r>
        <w:rPr>
          <w:rFonts w:ascii="Times New Roman" w:hAnsi="Times New Roman" w:cs="Times New Roman"/>
          <w:sz w:val="24"/>
          <w:szCs w:val="24"/>
        </w:rPr>
        <w:t>ую квалификационную категорию, 10</w:t>
      </w:r>
      <w:r w:rsidRPr="008162D3">
        <w:rPr>
          <w:rFonts w:ascii="Times New Roman" w:hAnsi="Times New Roman" w:cs="Times New Roman"/>
          <w:sz w:val="24"/>
          <w:szCs w:val="24"/>
        </w:rPr>
        <w:t>% - первую квалификационную кате</w:t>
      </w:r>
      <w:r>
        <w:rPr>
          <w:rFonts w:ascii="Times New Roman" w:hAnsi="Times New Roman" w:cs="Times New Roman"/>
          <w:sz w:val="24"/>
          <w:szCs w:val="24"/>
        </w:rPr>
        <w:t>горию</w:t>
      </w:r>
      <w:r w:rsidRPr="008162D3">
        <w:rPr>
          <w:rFonts w:ascii="Times New Roman" w:hAnsi="Times New Roman" w:cs="Times New Roman"/>
          <w:sz w:val="24"/>
          <w:szCs w:val="24"/>
        </w:rPr>
        <w:t xml:space="preserve">. </w:t>
      </w:r>
      <w:r w:rsidRPr="006714E6">
        <w:rPr>
          <w:rFonts w:ascii="Times New Roman" w:hAnsi="Times New Roman" w:cs="Times New Roman"/>
          <w:sz w:val="24"/>
          <w:szCs w:val="24"/>
        </w:rPr>
        <w:t xml:space="preserve">Диаграмма </w:t>
      </w:r>
      <w:r>
        <w:rPr>
          <w:rFonts w:ascii="Times New Roman" w:hAnsi="Times New Roman" w:cs="Times New Roman"/>
          <w:sz w:val="24"/>
          <w:szCs w:val="24"/>
        </w:rPr>
        <w:t>2</w:t>
      </w:r>
      <w:r w:rsidRPr="006714E6">
        <w:rPr>
          <w:rFonts w:ascii="Times New Roman" w:hAnsi="Times New Roman" w:cs="Times New Roman"/>
          <w:b/>
          <w:sz w:val="24"/>
          <w:szCs w:val="24"/>
        </w:rPr>
        <w:t xml:space="preserve">. </w:t>
      </w:r>
      <w:r>
        <w:rPr>
          <w:rFonts w:ascii="Times New Roman" w:hAnsi="Times New Roman" w:cs="Times New Roman"/>
          <w:sz w:val="24"/>
          <w:szCs w:val="24"/>
        </w:rPr>
        <w:t>В этом учебном году 6 педагогических работников</w:t>
      </w:r>
      <w:r w:rsidRPr="006714E6">
        <w:rPr>
          <w:rFonts w:ascii="Times New Roman" w:hAnsi="Times New Roman" w:cs="Times New Roman"/>
          <w:sz w:val="24"/>
          <w:szCs w:val="24"/>
        </w:rPr>
        <w:t xml:space="preserve">   прошли аттестацию </w:t>
      </w:r>
      <w:r>
        <w:rPr>
          <w:rFonts w:ascii="Times New Roman" w:hAnsi="Times New Roman" w:cs="Times New Roman"/>
          <w:sz w:val="24"/>
          <w:szCs w:val="24"/>
        </w:rPr>
        <w:t>по результатам которой им присвоена высшая квалификационная</w:t>
      </w:r>
      <w:r w:rsidRPr="006714E6">
        <w:rPr>
          <w:rFonts w:ascii="Times New Roman" w:hAnsi="Times New Roman" w:cs="Times New Roman"/>
          <w:sz w:val="24"/>
          <w:szCs w:val="24"/>
        </w:rPr>
        <w:t xml:space="preserve"> кат</w:t>
      </w:r>
      <w:r>
        <w:rPr>
          <w:rFonts w:ascii="Times New Roman" w:hAnsi="Times New Roman" w:cs="Times New Roman"/>
          <w:sz w:val="24"/>
          <w:szCs w:val="24"/>
        </w:rPr>
        <w:t xml:space="preserve">егория (4 человека) и первая квалификационная </w:t>
      </w:r>
      <w:proofErr w:type="spellStart"/>
      <w:r>
        <w:rPr>
          <w:rFonts w:ascii="Times New Roman" w:hAnsi="Times New Roman" w:cs="Times New Roman"/>
          <w:sz w:val="24"/>
          <w:szCs w:val="24"/>
        </w:rPr>
        <w:t>каттегория</w:t>
      </w:r>
      <w:proofErr w:type="spellEnd"/>
      <w:r>
        <w:rPr>
          <w:rFonts w:ascii="Times New Roman" w:hAnsi="Times New Roman" w:cs="Times New Roman"/>
          <w:sz w:val="24"/>
          <w:szCs w:val="24"/>
        </w:rPr>
        <w:t xml:space="preserve"> (2 человека)</w:t>
      </w:r>
      <w:r w:rsidRPr="006714E6">
        <w:rPr>
          <w:rFonts w:ascii="Times New Roman" w:hAnsi="Times New Roman" w:cs="Times New Roman"/>
          <w:sz w:val="24"/>
          <w:szCs w:val="24"/>
        </w:rPr>
        <w:t xml:space="preserve">. </w:t>
      </w:r>
    </w:p>
    <w:p w:rsidR="0014087A" w:rsidRDefault="0014087A" w:rsidP="0014087A">
      <w:pPr>
        <w:autoSpaceDE w:val="0"/>
        <w:autoSpaceDN w:val="0"/>
        <w:adjustRightInd w:val="0"/>
        <w:spacing w:after="0" w:line="360" w:lineRule="auto"/>
        <w:jc w:val="right"/>
        <w:rPr>
          <w:rFonts w:ascii="Times New Roman" w:hAnsi="Times New Roman" w:cs="Times New Roman"/>
          <w:color w:val="1F497D" w:themeColor="text2"/>
          <w:sz w:val="24"/>
          <w:szCs w:val="24"/>
        </w:rPr>
      </w:pPr>
      <w:r w:rsidRPr="006714E6">
        <w:rPr>
          <w:rFonts w:ascii="Times New Roman" w:hAnsi="Times New Roman" w:cs="Times New Roman"/>
          <w:sz w:val="24"/>
          <w:szCs w:val="24"/>
        </w:rPr>
        <w:t xml:space="preserve">Диаграмма </w:t>
      </w:r>
      <w:r>
        <w:rPr>
          <w:rFonts w:ascii="Times New Roman" w:hAnsi="Times New Roman" w:cs="Times New Roman"/>
          <w:sz w:val="24"/>
          <w:szCs w:val="24"/>
        </w:rPr>
        <w:t>2.</w:t>
      </w:r>
      <w:r w:rsidRPr="00A144A4">
        <w:rPr>
          <w:rFonts w:ascii="Times New Roman" w:hAnsi="Times New Roman" w:cs="Times New Roman"/>
          <w:noProof/>
          <w:color w:val="1F497D" w:themeColor="text2"/>
          <w:sz w:val="24"/>
          <w:szCs w:val="24"/>
        </w:rPr>
        <w:drawing>
          <wp:inline distT="0" distB="0" distL="0" distR="0">
            <wp:extent cx="5591175" cy="1562100"/>
            <wp:effectExtent l="0" t="0" r="0" b="0"/>
            <wp:docPr id="355" name="Диаграмма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4087A" w:rsidRPr="00034CE4" w:rsidRDefault="0014087A" w:rsidP="0014087A">
      <w:pPr>
        <w:autoSpaceDE w:val="0"/>
        <w:autoSpaceDN w:val="0"/>
        <w:adjustRightInd w:val="0"/>
        <w:spacing w:after="0" w:line="360" w:lineRule="auto"/>
        <w:jc w:val="right"/>
        <w:rPr>
          <w:rFonts w:ascii="Times New Roman" w:hAnsi="Times New Roman" w:cs="Times New Roman"/>
          <w:color w:val="FF0000"/>
          <w:sz w:val="24"/>
          <w:szCs w:val="24"/>
        </w:rPr>
      </w:pPr>
    </w:p>
    <w:p w:rsidR="0014087A" w:rsidRPr="00034CE4" w:rsidRDefault="0014087A" w:rsidP="0014087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Среди педагогов начальных классов (результаты общественного признания)</w:t>
      </w:r>
      <w:r w:rsidRPr="00034CE4">
        <w:rPr>
          <w:rFonts w:ascii="Times New Roman" w:eastAsia="Times New Roman" w:hAnsi="Times New Roman" w:cs="Times New Roman"/>
          <w:sz w:val="24"/>
          <w:szCs w:val="24"/>
        </w:rPr>
        <w:t>:</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Отличники Народного Образования</w:t>
      </w:r>
      <w:r>
        <w:rPr>
          <w:rFonts w:ascii="Times New Roman" w:hAnsi="Times New Roman" w:cs="Times New Roman"/>
          <w:sz w:val="24"/>
          <w:szCs w:val="24"/>
        </w:rPr>
        <w:t xml:space="preserve"> -  2</w:t>
      </w:r>
      <w:r w:rsidRPr="00034CE4">
        <w:rPr>
          <w:rFonts w:ascii="Times New Roman" w:hAnsi="Times New Roman" w:cs="Times New Roman"/>
          <w:sz w:val="24"/>
          <w:szCs w:val="24"/>
        </w:rPr>
        <w:t xml:space="preserve"> человека (</w:t>
      </w:r>
      <w:proofErr w:type="spellStart"/>
      <w:r w:rsidRPr="00034CE4">
        <w:rPr>
          <w:rFonts w:ascii="Times New Roman" w:hAnsi="Times New Roman" w:cs="Times New Roman"/>
          <w:sz w:val="24"/>
          <w:szCs w:val="24"/>
        </w:rPr>
        <w:t>Придатченко</w:t>
      </w:r>
      <w:proofErr w:type="spellEnd"/>
      <w:r w:rsidRPr="00034CE4">
        <w:rPr>
          <w:rFonts w:ascii="Times New Roman" w:hAnsi="Times New Roman" w:cs="Times New Roman"/>
          <w:sz w:val="24"/>
          <w:szCs w:val="24"/>
        </w:rPr>
        <w:t xml:space="preserve"> Т.Н., Филякова Р.А.</w:t>
      </w:r>
      <w:r>
        <w:rPr>
          <w:rFonts w:ascii="Times New Roman" w:hAnsi="Times New Roman" w:cs="Times New Roman"/>
          <w:sz w:val="24"/>
          <w:szCs w:val="24"/>
        </w:rPr>
        <w:t>, Погорелова Д.А.</w:t>
      </w:r>
      <w:r w:rsidRPr="00034CE4">
        <w:rPr>
          <w:rFonts w:ascii="Times New Roman" w:hAnsi="Times New Roman" w:cs="Times New Roman"/>
          <w:sz w:val="24"/>
          <w:szCs w:val="24"/>
        </w:rPr>
        <w:t>).</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Заслуженные учителя России</w:t>
      </w:r>
      <w:r>
        <w:rPr>
          <w:rFonts w:ascii="Times New Roman" w:hAnsi="Times New Roman" w:cs="Times New Roman"/>
          <w:sz w:val="24"/>
          <w:szCs w:val="24"/>
        </w:rPr>
        <w:t xml:space="preserve"> – 2 человек (</w:t>
      </w:r>
      <w:proofErr w:type="spellStart"/>
      <w:r>
        <w:rPr>
          <w:rFonts w:ascii="Times New Roman" w:hAnsi="Times New Roman" w:cs="Times New Roman"/>
          <w:sz w:val="24"/>
          <w:szCs w:val="24"/>
        </w:rPr>
        <w:t>Придатченко</w:t>
      </w:r>
      <w:proofErr w:type="spellEnd"/>
      <w:r>
        <w:rPr>
          <w:rFonts w:ascii="Times New Roman" w:hAnsi="Times New Roman" w:cs="Times New Roman"/>
          <w:sz w:val="24"/>
          <w:szCs w:val="24"/>
        </w:rPr>
        <w:t xml:space="preserve"> Т.Н., Погорелова Д.А.</w:t>
      </w:r>
      <w:r w:rsidRPr="00034CE4">
        <w:rPr>
          <w:rFonts w:ascii="Times New Roman" w:hAnsi="Times New Roman" w:cs="Times New Roman"/>
          <w:sz w:val="24"/>
          <w:szCs w:val="24"/>
        </w:rPr>
        <w:t>).</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Почетные работники общего образования РФ</w:t>
      </w:r>
      <w:r w:rsidRPr="00034CE4">
        <w:rPr>
          <w:rFonts w:ascii="Times New Roman" w:hAnsi="Times New Roman" w:cs="Times New Roman"/>
          <w:sz w:val="24"/>
          <w:szCs w:val="24"/>
        </w:rPr>
        <w:t xml:space="preserve"> – 2 человека (Рогачева Н.Н., Павлова Л.В.).</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Обладатели гранта губернатора</w:t>
      </w:r>
      <w:r w:rsidRPr="00034CE4">
        <w:rPr>
          <w:rFonts w:ascii="Times New Roman" w:hAnsi="Times New Roman" w:cs="Times New Roman"/>
          <w:sz w:val="24"/>
          <w:szCs w:val="24"/>
        </w:rPr>
        <w:t xml:space="preserve"> Астраханской области – 1 человек (Филякова Р.А. 2009г.).</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 xml:space="preserve">Обладатели гранта </w:t>
      </w:r>
      <w:proofErr w:type="spellStart"/>
      <w:r w:rsidRPr="00034CE4">
        <w:rPr>
          <w:rFonts w:ascii="Times New Roman" w:hAnsi="Times New Roman" w:cs="Times New Roman"/>
          <w:b/>
          <w:sz w:val="24"/>
          <w:szCs w:val="24"/>
        </w:rPr>
        <w:t>мэра</w:t>
      </w:r>
      <w:r>
        <w:rPr>
          <w:rFonts w:ascii="Times New Roman" w:hAnsi="Times New Roman" w:cs="Times New Roman"/>
          <w:sz w:val="24"/>
          <w:szCs w:val="24"/>
        </w:rPr>
        <w:t>г</w:t>
      </w:r>
      <w:proofErr w:type="spellEnd"/>
      <w:r>
        <w:rPr>
          <w:rFonts w:ascii="Times New Roman" w:hAnsi="Times New Roman" w:cs="Times New Roman"/>
          <w:sz w:val="24"/>
          <w:szCs w:val="24"/>
        </w:rPr>
        <w:t>. Астрахани – 6 человек (</w:t>
      </w:r>
      <w:r w:rsidRPr="00034CE4">
        <w:rPr>
          <w:rFonts w:ascii="Times New Roman" w:hAnsi="Times New Roman" w:cs="Times New Roman"/>
          <w:sz w:val="24"/>
          <w:szCs w:val="24"/>
        </w:rPr>
        <w:t>Ро</w:t>
      </w:r>
      <w:r>
        <w:rPr>
          <w:rFonts w:ascii="Times New Roman" w:hAnsi="Times New Roman" w:cs="Times New Roman"/>
          <w:sz w:val="24"/>
          <w:szCs w:val="24"/>
        </w:rPr>
        <w:t>гачева Н.Н. 2009г.,</w:t>
      </w:r>
      <w:r w:rsidRPr="00034CE4">
        <w:rPr>
          <w:rFonts w:ascii="Times New Roman" w:hAnsi="Times New Roman" w:cs="Times New Roman"/>
          <w:sz w:val="24"/>
          <w:szCs w:val="24"/>
        </w:rPr>
        <w:t xml:space="preserve"> Павлова Л.В. – 2010г., </w:t>
      </w:r>
      <w:proofErr w:type="spellStart"/>
      <w:r w:rsidRPr="00034CE4">
        <w:rPr>
          <w:rFonts w:ascii="Times New Roman" w:hAnsi="Times New Roman" w:cs="Times New Roman"/>
          <w:sz w:val="24"/>
          <w:szCs w:val="24"/>
        </w:rPr>
        <w:t>Придатченко</w:t>
      </w:r>
      <w:proofErr w:type="spellEnd"/>
      <w:r w:rsidRPr="00034CE4">
        <w:rPr>
          <w:rFonts w:ascii="Times New Roman" w:hAnsi="Times New Roman" w:cs="Times New Roman"/>
          <w:sz w:val="24"/>
          <w:szCs w:val="24"/>
        </w:rPr>
        <w:t xml:space="preserve"> Т.Н.- 2011г, </w:t>
      </w:r>
      <w:proofErr w:type="spellStart"/>
      <w:r w:rsidRPr="00034CE4">
        <w:rPr>
          <w:rFonts w:ascii="Times New Roman" w:hAnsi="Times New Roman" w:cs="Times New Roman"/>
          <w:sz w:val="24"/>
          <w:szCs w:val="24"/>
        </w:rPr>
        <w:t>Старичкова</w:t>
      </w:r>
      <w:proofErr w:type="spellEnd"/>
      <w:r w:rsidRPr="00034CE4">
        <w:rPr>
          <w:rFonts w:ascii="Times New Roman" w:hAnsi="Times New Roman" w:cs="Times New Roman"/>
          <w:sz w:val="24"/>
          <w:szCs w:val="24"/>
        </w:rPr>
        <w:t xml:space="preserve"> О.А. – 2011г, </w:t>
      </w:r>
      <w:proofErr w:type="spellStart"/>
      <w:r w:rsidRPr="00034CE4">
        <w:rPr>
          <w:rFonts w:ascii="Times New Roman" w:hAnsi="Times New Roman" w:cs="Times New Roman"/>
          <w:sz w:val="24"/>
          <w:szCs w:val="24"/>
        </w:rPr>
        <w:t>Краморова</w:t>
      </w:r>
      <w:proofErr w:type="spellEnd"/>
      <w:r w:rsidRPr="00034CE4">
        <w:rPr>
          <w:rFonts w:ascii="Times New Roman" w:hAnsi="Times New Roman" w:cs="Times New Roman"/>
          <w:sz w:val="24"/>
          <w:szCs w:val="24"/>
        </w:rPr>
        <w:t xml:space="preserve"> Т.С. – 2012г., </w:t>
      </w:r>
      <w:proofErr w:type="spellStart"/>
      <w:r w:rsidRPr="00034CE4">
        <w:rPr>
          <w:rFonts w:ascii="Times New Roman" w:hAnsi="Times New Roman" w:cs="Times New Roman"/>
          <w:sz w:val="24"/>
          <w:szCs w:val="24"/>
        </w:rPr>
        <w:t>Смольникова</w:t>
      </w:r>
      <w:proofErr w:type="spellEnd"/>
      <w:r w:rsidRPr="00034CE4">
        <w:rPr>
          <w:rFonts w:ascii="Times New Roman" w:hAnsi="Times New Roman" w:cs="Times New Roman"/>
          <w:sz w:val="24"/>
          <w:szCs w:val="24"/>
        </w:rPr>
        <w:t xml:space="preserve"> Ю.В.- 2013 г.).</w:t>
      </w:r>
    </w:p>
    <w:p w:rsidR="0014087A" w:rsidRPr="00034CE4" w:rsidRDefault="0014087A" w:rsidP="0014087A">
      <w:pPr>
        <w:spacing w:after="0" w:line="360" w:lineRule="auto"/>
        <w:contextualSpacing/>
        <w:jc w:val="both"/>
        <w:rPr>
          <w:rFonts w:ascii="Times New Roman" w:hAnsi="Times New Roman" w:cs="Times New Roman"/>
          <w:b/>
          <w:sz w:val="24"/>
          <w:szCs w:val="24"/>
        </w:rPr>
      </w:pPr>
      <w:r w:rsidRPr="00034CE4">
        <w:rPr>
          <w:rFonts w:ascii="Times New Roman" w:hAnsi="Times New Roman" w:cs="Times New Roman"/>
          <w:b/>
          <w:sz w:val="24"/>
          <w:szCs w:val="24"/>
        </w:rPr>
        <w:t>Победитель областного конкурса</w:t>
      </w:r>
      <w:r>
        <w:rPr>
          <w:rFonts w:ascii="Times New Roman" w:hAnsi="Times New Roman" w:cs="Times New Roman"/>
          <w:b/>
          <w:sz w:val="24"/>
          <w:szCs w:val="24"/>
        </w:rPr>
        <w:t xml:space="preserve"> профессионального мастерства</w:t>
      </w:r>
      <w:r w:rsidRPr="00034CE4">
        <w:rPr>
          <w:rFonts w:ascii="Times New Roman" w:hAnsi="Times New Roman" w:cs="Times New Roman"/>
          <w:b/>
          <w:sz w:val="24"/>
          <w:szCs w:val="24"/>
        </w:rPr>
        <w:t>:</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sz w:val="24"/>
          <w:szCs w:val="24"/>
        </w:rPr>
        <w:t>«Учитель года Астраханской области – 2015» в номинации «менеджер ОО» Павлова Л.В.</w:t>
      </w:r>
    </w:p>
    <w:p w:rsidR="0014087A"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b/>
          <w:sz w:val="24"/>
          <w:szCs w:val="24"/>
        </w:rPr>
        <w:t>Победители конкурсного отбора</w:t>
      </w:r>
      <w:r w:rsidRPr="00034CE4">
        <w:rPr>
          <w:rFonts w:ascii="Times New Roman" w:hAnsi="Times New Roman" w:cs="Times New Roman"/>
          <w:sz w:val="24"/>
          <w:szCs w:val="24"/>
        </w:rPr>
        <w:t xml:space="preserve"> на стажировку в образовательные учреждения Швеции и Норвегии – 2 чел. (Павлова Л.В., Амирова Е.А., 2013 г.).</w:t>
      </w:r>
    </w:p>
    <w:p w:rsidR="0014087A" w:rsidRPr="00034CE4" w:rsidRDefault="0014087A" w:rsidP="0014087A">
      <w:pPr>
        <w:spacing w:after="0" w:line="360" w:lineRule="auto"/>
        <w:contextualSpacing/>
        <w:jc w:val="both"/>
        <w:rPr>
          <w:rFonts w:ascii="Times New Roman" w:hAnsi="Times New Roman" w:cs="Times New Roman"/>
          <w:sz w:val="24"/>
          <w:szCs w:val="24"/>
        </w:rPr>
      </w:pPr>
      <w:r w:rsidRPr="008F15F4">
        <w:rPr>
          <w:rFonts w:ascii="Times New Roman" w:hAnsi="Times New Roman" w:cs="Times New Roman"/>
          <w:b/>
          <w:sz w:val="24"/>
          <w:szCs w:val="24"/>
        </w:rPr>
        <w:t>Победители ПНПО «Образование»:</w:t>
      </w:r>
      <w:r>
        <w:rPr>
          <w:rFonts w:ascii="Times New Roman" w:hAnsi="Times New Roman" w:cs="Times New Roman"/>
          <w:sz w:val="24"/>
          <w:szCs w:val="24"/>
        </w:rPr>
        <w:t xml:space="preserve"> Амирова Е.А., 2016 г.</w:t>
      </w:r>
    </w:p>
    <w:p w:rsidR="0014087A" w:rsidRPr="00C34C27" w:rsidRDefault="0014087A" w:rsidP="0014087A">
      <w:pPr>
        <w:autoSpaceDE w:val="0"/>
        <w:autoSpaceDN w:val="0"/>
        <w:adjustRightInd w:val="0"/>
        <w:spacing w:after="0" w:line="360" w:lineRule="auto"/>
        <w:jc w:val="both"/>
        <w:rPr>
          <w:rFonts w:ascii="Times New Roman" w:hAnsi="Times New Roman" w:cs="Times New Roman"/>
          <w:sz w:val="24"/>
          <w:szCs w:val="24"/>
        </w:rPr>
      </w:pPr>
      <w:r w:rsidRPr="00C34C27">
        <w:rPr>
          <w:rFonts w:ascii="Times New Roman" w:hAnsi="Times New Roman" w:cs="Times New Roman"/>
          <w:b/>
          <w:sz w:val="24"/>
          <w:szCs w:val="24"/>
        </w:rPr>
        <w:t>Победители всероссийских конкурсов профессионального мастерства</w:t>
      </w:r>
      <w:r w:rsidRPr="00C34C27">
        <w:rPr>
          <w:rFonts w:ascii="Times New Roman" w:hAnsi="Times New Roman" w:cs="Times New Roman"/>
          <w:sz w:val="24"/>
          <w:szCs w:val="24"/>
        </w:rPr>
        <w:t>:</w:t>
      </w:r>
    </w:p>
    <w:p w:rsidR="0014087A" w:rsidRPr="00FC3301" w:rsidRDefault="0014087A" w:rsidP="0014087A">
      <w:pPr>
        <w:pStyle w:val="a3"/>
        <w:numPr>
          <w:ilvl w:val="0"/>
          <w:numId w:val="6"/>
        </w:numPr>
        <w:spacing w:after="0" w:line="360" w:lineRule="auto"/>
        <w:ind w:left="0" w:firstLine="709"/>
        <w:jc w:val="both"/>
        <w:rPr>
          <w:rFonts w:ascii="Times New Roman" w:hAnsi="Times New Roman" w:cs="Times New Roman"/>
          <w:sz w:val="24"/>
          <w:szCs w:val="24"/>
        </w:rPr>
      </w:pPr>
      <w:r>
        <w:rPr>
          <w:rFonts w:ascii="Times New Roman" w:eastAsia="Times New Roman" w:hAnsi="Times New Roman" w:cs="Times New Roman"/>
          <w:b/>
          <w:bCs/>
          <w:kern w:val="36"/>
          <w:sz w:val="24"/>
          <w:szCs w:val="24"/>
        </w:rPr>
        <w:t xml:space="preserve">победители </w:t>
      </w:r>
      <w:r w:rsidRPr="008F15F4">
        <w:rPr>
          <w:rFonts w:ascii="Times New Roman" w:eastAsia="Times New Roman" w:hAnsi="Times New Roman" w:cs="Times New Roman"/>
          <w:b/>
          <w:bCs/>
          <w:kern w:val="36"/>
          <w:sz w:val="24"/>
          <w:szCs w:val="24"/>
          <w:lang w:val="en-US"/>
        </w:rPr>
        <w:t>V</w:t>
      </w:r>
      <w:r w:rsidRPr="008F15F4">
        <w:rPr>
          <w:rFonts w:ascii="Times New Roman" w:eastAsia="Times New Roman" w:hAnsi="Times New Roman" w:cs="Times New Roman"/>
          <w:b/>
          <w:bCs/>
          <w:kern w:val="36"/>
          <w:sz w:val="24"/>
          <w:szCs w:val="24"/>
        </w:rPr>
        <w:t xml:space="preserve"> Международного педагогического конкурса «Учу учиться», </w:t>
      </w:r>
      <w:r w:rsidRPr="00C34C27">
        <w:rPr>
          <w:rFonts w:ascii="Times New Roman" w:eastAsia="Times New Roman" w:hAnsi="Times New Roman" w:cs="Times New Roman"/>
          <w:bCs/>
          <w:kern w:val="36"/>
          <w:sz w:val="24"/>
          <w:szCs w:val="24"/>
        </w:rPr>
        <w:t xml:space="preserve">проводимого </w:t>
      </w:r>
      <w:r w:rsidRPr="00C34C27">
        <w:rPr>
          <w:rFonts w:ascii="Times New Roman" w:hAnsi="Times New Roman" w:cs="Times New Roman"/>
          <w:sz w:val="24"/>
          <w:szCs w:val="24"/>
        </w:rPr>
        <w:t>НОУ ДПО</w:t>
      </w:r>
      <w:r w:rsidRPr="00C34C27">
        <w:rPr>
          <w:rFonts w:ascii="Times New Roman" w:eastAsia="Times New Roman" w:hAnsi="Times New Roman" w:cs="Times New Roman"/>
          <w:bCs/>
          <w:kern w:val="36"/>
          <w:sz w:val="24"/>
          <w:szCs w:val="24"/>
        </w:rPr>
        <w:t xml:space="preserve"> «Институт системно-</w:t>
      </w:r>
      <w:proofErr w:type="spellStart"/>
      <w:r w:rsidRPr="00C34C27">
        <w:rPr>
          <w:rFonts w:ascii="Times New Roman" w:eastAsia="Times New Roman" w:hAnsi="Times New Roman" w:cs="Times New Roman"/>
          <w:bCs/>
          <w:kern w:val="36"/>
          <w:sz w:val="24"/>
          <w:szCs w:val="24"/>
        </w:rPr>
        <w:t>деятельностной</w:t>
      </w:r>
      <w:proofErr w:type="spellEnd"/>
      <w:r w:rsidRPr="00C34C27">
        <w:rPr>
          <w:rFonts w:ascii="Times New Roman" w:eastAsia="Times New Roman" w:hAnsi="Times New Roman" w:cs="Times New Roman"/>
          <w:bCs/>
          <w:kern w:val="36"/>
          <w:sz w:val="24"/>
          <w:szCs w:val="24"/>
        </w:rPr>
        <w:t xml:space="preserve"> педагогики»:</w:t>
      </w:r>
    </w:p>
    <w:p w:rsidR="0014087A" w:rsidRPr="00FC3301" w:rsidRDefault="0014087A" w:rsidP="0014087A">
      <w:pPr>
        <w:pStyle w:val="a3"/>
        <w:numPr>
          <w:ilvl w:val="0"/>
          <w:numId w:val="6"/>
        </w:numPr>
        <w:spacing w:after="0" w:line="360" w:lineRule="auto"/>
        <w:ind w:left="0" w:firstLine="709"/>
        <w:jc w:val="both"/>
        <w:rPr>
          <w:rFonts w:ascii="Times New Roman" w:hAnsi="Times New Roman" w:cs="Times New Roman"/>
          <w:sz w:val="24"/>
          <w:szCs w:val="24"/>
        </w:rPr>
      </w:pPr>
      <w:r w:rsidRPr="0081153E">
        <w:rPr>
          <w:rFonts w:ascii="Times New Roman" w:eastAsia="Calibri" w:hAnsi="Times New Roman" w:cs="Times New Roman"/>
          <w:sz w:val="24"/>
        </w:rPr>
        <w:t>Номинация «Сценарий урока в ТДМ образовательной области «Филология» с учащимися начальной</w:t>
      </w:r>
      <w:r>
        <w:rPr>
          <w:rFonts w:ascii="Times New Roman" w:eastAsia="Calibri" w:hAnsi="Times New Roman" w:cs="Times New Roman"/>
          <w:sz w:val="24"/>
        </w:rPr>
        <w:t xml:space="preserve"> школы» - </w:t>
      </w:r>
      <w:proofErr w:type="spellStart"/>
      <w:r>
        <w:rPr>
          <w:rFonts w:ascii="Times New Roman" w:eastAsia="Calibri" w:hAnsi="Times New Roman" w:cs="Times New Roman"/>
          <w:sz w:val="24"/>
        </w:rPr>
        <w:t>Краморова</w:t>
      </w:r>
      <w:proofErr w:type="spellEnd"/>
      <w:r>
        <w:rPr>
          <w:rFonts w:ascii="Times New Roman" w:eastAsia="Calibri" w:hAnsi="Times New Roman" w:cs="Times New Roman"/>
          <w:sz w:val="24"/>
        </w:rPr>
        <w:t xml:space="preserve"> Т.С.;</w:t>
      </w:r>
    </w:p>
    <w:p w:rsidR="0014087A" w:rsidRPr="00FC3301" w:rsidRDefault="0014087A" w:rsidP="0014087A">
      <w:pPr>
        <w:pStyle w:val="a3"/>
        <w:numPr>
          <w:ilvl w:val="0"/>
          <w:numId w:val="6"/>
        </w:numPr>
        <w:spacing w:after="0" w:line="360" w:lineRule="auto"/>
        <w:ind w:left="0" w:firstLine="709"/>
        <w:jc w:val="both"/>
        <w:rPr>
          <w:rFonts w:ascii="Times New Roman" w:hAnsi="Times New Roman" w:cs="Times New Roman"/>
          <w:sz w:val="24"/>
          <w:szCs w:val="24"/>
        </w:rPr>
      </w:pPr>
      <w:r w:rsidRPr="0081153E">
        <w:rPr>
          <w:rFonts w:ascii="Times New Roman" w:eastAsia="Calibri" w:hAnsi="Times New Roman" w:cs="Times New Roman"/>
          <w:sz w:val="24"/>
        </w:rPr>
        <w:lastRenderedPageBreak/>
        <w:t>Номинация «Сценарий урока в ТДМ образовательной области «Математика и информатика» с учащи</w:t>
      </w:r>
      <w:r>
        <w:rPr>
          <w:rFonts w:ascii="Times New Roman" w:eastAsia="Calibri" w:hAnsi="Times New Roman" w:cs="Times New Roman"/>
          <w:sz w:val="24"/>
        </w:rPr>
        <w:t>мися начальной школы» - Амирова Е.А.;</w:t>
      </w:r>
    </w:p>
    <w:p w:rsidR="0014087A" w:rsidRPr="00FC3301" w:rsidRDefault="0014087A" w:rsidP="0014087A">
      <w:pPr>
        <w:pStyle w:val="a3"/>
        <w:numPr>
          <w:ilvl w:val="0"/>
          <w:numId w:val="6"/>
        </w:numPr>
        <w:spacing w:after="0" w:line="360" w:lineRule="auto"/>
        <w:ind w:left="0" w:firstLine="709"/>
        <w:jc w:val="both"/>
        <w:rPr>
          <w:rFonts w:ascii="Times New Roman" w:hAnsi="Times New Roman" w:cs="Times New Roman"/>
          <w:sz w:val="24"/>
          <w:szCs w:val="24"/>
        </w:rPr>
      </w:pPr>
      <w:r w:rsidRPr="0081153E">
        <w:rPr>
          <w:rFonts w:ascii="Times New Roman" w:eastAsia="Calibri" w:hAnsi="Times New Roman" w:cs="Times New Roman"/>
          <w:sz w:val="24"/>
        </w:rPr>
        <w:t>Номинация «Сценарий мероприятия методического уровня по трансляции идей системно-деятельностного подхода»</w:t>
      </w:r>
      <w:r>
        <w:rPr>
          <w:rFonts w:ascii="Times New Roman" w:eastAsia="Calibri" w:hAnsi="Times New Roman" w:cs="Times New Roman"/>
          <w:sz w:val="24"/>
        </w:rPr>
        <w:t xml:space="preserve"> - </w:t>
      </w:r>
      <w:proofErr w:type="spellStart"/>
      <w:r>
        <w:rPr>
          <w:rFonts w:ascii="Times New Roman" w:eastAsia="Calibri" w:hAnsi="Times New Roman" w:cs="Times New Roman"/>
          <w:sz w:val="24"/>
        </w:rPr>
        <w:t>Смольникова</w:t>
      </w:r>
      <w:proofErr w:type="spellEnd"/>
      <w:r>
        <w:rPr>
          <w:rFonts w:ascii="Times New Roman" w:eastAsia="Calibri" w:hAnsi="Times New Roman" w:cs="Times New Roman"/>
          <w:sz w:val="24"/>
        </w:rPr>
        <w:t xml:space="preserve"> Ю.В.;</w:t>
      </w:r>
    </w:p>
    <w:p w:rsidR="0014087A" w:rsidRPr="00FC3301" w:rsidRDefault="0014087A" w:rsidP="0014087A">
      <w:pPr>
        <w:pStyle w:val="a3"/>
        <w:numPr>
          <w:ilvl w:val="0"/>
          <w:numId w:val="6"/>
        </w:numPr>
        <w:spacing w:after="0" w:line="360" w:lineRule="auto"/>
        <w:ind w:left="0" w:firstLine="709"/>
        <w:jc w:val="both"/>
        <w:rPr>
          <w:rFonts w:ascii="Times New Roman" w:hAnsi="Times New Roman" w:cs="Times New Roman"/>
          <w:sz w:val="24"/>
          <w:szCs w:val="24"/>
        </w:rPr>
      </w:pPr>
      <w:r w:rsidRPr="0081153E">
        <w:rPr>
          <w:rFonts w:ascii="Times New Roman" w:eastAsia="Calibri" w:hAnsi="Times New Roman" w:cs="Times New Roman"/>
          <w:sz w:val="24"/>
        </w:rPr>
        <w:t>Номинация «Видеозапись фрагмента урока (занятия) в ТДМ»</w:t>
      </w:r>
      <w:r>
        <w:rPr>
          <w:rFonts w:ascii="Times New Roman" w:eastAsia="Calibri" w:hAnsi="Times New Roman" w:cs="Times New Roman"/>
          <w:sz w:val="24"/>
        </w:rPr>
        <w:t xml:space="preserve"> - Беккер Ю.А.</w:t>
      </w:r>
    </w:p>
    <w:p w:rsidR="0014087A" w:rsidRPr="00F42344" w:rsidRDefault="0014087A" w:rsidP="0014087A">
      <w:pPr>
        <w:pStyle w:val="a3"/>
        <w:numPr>
          <w:ilvl w:val="0"/>
          <w:numId w:val="20"/>
        </w:numPr>
        <w:spacing w:after="0" w:line="360" w:lineRule="auto"/>
        <w:jc w:val="both"/>
        <w:rPr>
          <w:rFonts w:ascii="Times New Roman" w:hAnsi="Times New Roman" w:cs="Times New Roman"/>
          <w:sz w:val="24"/>
          <w:szCs w:val="24"/>
        </w:rPr>
      </w:pPr>
      <w:r>
        <w:rPr>
          <w:rFonts w:ascii="Times New Roman" w:eastAsia="Calibri" w:hAnsi="Times New Roman" w:cs="Times New Roman"/>
          <w:sz w:val="24"/>
        </w:rPr>
        <w:t>победитель Всероссийского конкурса профессионального мастерства «Инновации в обучении». Номинация «Творческая презентация к уроку» - Лебедянская Н.А.</w:t>
      </w:r>
    </w:p>
    <w:p w:rsidR="0014087A" w:rsidRPr="00034CE4" w:rsidRDefault="0014087A" w:rsidP="0014087A">
      <w:pPr>
        <w:spacing w:after="0" w:line="360" w:lineRule="auto"/>
        <w:contextualSpacing/>
        <w:jc w:val="both"/>
        <w:rPr>
          <w:rFonts w:ascii="Times New Roman" w:hAnsi="Times New Roman" w:cs="Times New Roman"/>
          <w:b/>
          <w:sz w:val="24"/>
          <w:szCs w:val="24"/>
        </w:rPr>
      </w:pPr>
      <w:r w:rsidRPr="00034CE4">
        <w:rPr>
          <w:rFonts w:ascii="Times New Roman" w:hAnsi="Times New Roman" w:cs="Times New Roman"/>
          <w:b/>
          <w:sz w:val="24"/>
          <w:szCs w:val="24"/>
        </w:rPr>
        <w:t xml:space="preserve">Методический рост педагогов по освоению ТДМ </w:t>
      </w:r>
      <w:proofErr w:type="spellStart"/>
      <w:r w:rsidRPr="00034CE4">
        <w:rPr>
          <w:rFonts w:ascii="Times New Roman" w:hAnsi="Times New Roman" w:cs="Times New Roman"/>
          <w:b/>
          <w:sz w:val="24"/>
          <w:szCs w:val="24"/>
        </w:rPr>
        <w:t>Л.Г.Петерсон</w:t>
      </w:r>
      <w:proofErr w:type="spellEnd"/>
      <w:r>
        <w:rPr>
          <w:rFonts w:ascii="Times New Roman" w:hAnsi="Times New Roman" w:cs="Times New Roman"/>
          <w:b/>
          <w:sz w:val="24"/>
          <w:szCs w:val="24"/>
        </w:rPr>
        <w:t xml:space="preserve"> (</w:t>
      </w:r>
      <w:r w:rsidRPr="00290072">
        <w:rPr>
          <w:rFonts w:ascii="Times New Roman" w:hAnsi="Times New Roman" w:cs="Times New Roman"/>
          <w:sz w:val="24"/>
          <w:szCs w:val="24"/>
        </w:rPr>
        <w:t>статус</w:t>
      </w:r>
      <w:r>
        <w:rPr>
          <w:rFonts w:ascii="Times New Roman" w:hAnsi="Times New Roman" w:cs="Times New Roman"/>
          <w:sz w:val="24"/>
          <w:szCs w:val="24"/>
        </w:rPr>
        <w:t>, согласно классификации НОУ ДПО «Институт системно-</w:t>
      </w:r>
      <w:proofErr w:type="spellStart"/>
      <w:r>
        <w:rPr>
          <w:rFonts w:ascii="Times New Roman" w:hAnsi="Times New Roman" w:cs="Times New Roman"/>
          <w:sz w:val="24"/>
          <w:szCs w:val="24"/>
        </w:rPr>
        <w:t>деятельностной</w:t>
      </w:r>
      <w:proofErr w:type="spellEnd"/>
      <w:r>
        <w:rPr>
          <w:rFonts w:ascii="Times New Roman" w:hAnsi="Times New Roman" w:cs="Times New Roman"/>
          <w:sz w:val="24"/>
          <w:szCs w:val="24"/>
        </w:rPr>
        <w:t xml:space="preserve"> педагогики»,)</w:t>
      </w:r>
      <w:r w:rsidRPr="00034CE4">
        <w:rPr>
          <w:rFonts w:ascii="Times New Roman" w:hAnsi="Times New Roman" w:cs="Times New Roman"/>
          <w:b/>
          <w:sz w:val="24"/>
          <w:szCs w:val="24"/>
        </w:rPr>
        <w:t>:</w:t>
      </w:r>
    </w:p>
    <w:p w:rsidR="0014087A" w:rsidRPr="00CD3BDC" w:rsidRDefault="0014087A" w:rsidP="0014087A">
      <w:pPr>
        <w:pStyle w:val="a3"/>
        <w:numPr>
          <w:ilvl w:val="0"/>
          <w:numId w:val="5"/>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CD3BDC">
        <w:rPr>
          <w:rFonts w:ascii="Times New Roman" w:eastAsia="Times New Roman" w:hAnsi="Times New Roman" w:cs="Times New Roman"/>
          <w:sz w:val="24"/>
          <w:szCs w:val="24"/>
        </w:rPr>
        <w:t>1 педагог (6%) имеет статус «учитель-практик»;</w:t>
      </w:r>
    </w:p>
    <w:p w:rsidR="0014087A" w:rsidRPr="00CD3BDC" w:rsidRDefault="0014087A" w:rsidP="0014087A">
      <w:pPr>
        <w:pStyle w:val="a3"/>
        <w:numPr>
          <w:ilvl w:val="0"/>
          <w:numId w:val="5"/>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CD3BDC">
        <w:rPr>
          <w:rFonts w:ascii="Times New Roman" w:eastAsia="Times New Roman" w:hAnsi="Times New Roman" w:cs="Times New Roman"/>
          <w:sz w:val="24"/>
          <w:szCs w:val="24"/>
        </w:rPr>
        <w:t xml:space="preserve"> 10 педагогов (53%) имеют статус «учитель-наставник».</w:t>
      </w:r>
    </w:p>
    <w:p w:rsidR="0014087A" w:rsidRPr="00CD3BDC" w:rsidRDefault="0014087A" w:rsidP="0014087A">
      <w:pPr>
        <w:pStyle w:val="a3"/>
        <w:numPr>
          <w:ilvl w:val="0"/>
          <w:numId w:val="5"/>
        </w:numPr>
        <w:shd w:val="clear" w:color="auto" w:fill="FFFFFF"/>
        <w:tabs>
          <w:tab w:val="left" w:pos="567"/>
        </w:tabs>
        <w:spacing w:after="0" w:line="360" w:lineRule="auto"/>
        <w:ind w:left="0" w:firstLine="709"/>
        <w:jc w:val="both"/>
        <w:rPr>
          <w:rFonts w:ascii="Times New Roman" w:hAnsi="Times New Roman" w:cs="Times New Roman"/>
          <w:sz w:val="24"/>
          <w:szCs w:val="24"/>
        </w:rPr>
      </w:pPr>
      <w:r w:rsidRPr="00CD3BDC">
        <w:rPr>
          <w:rFonts w:ascii="Times New Roman" w:eastAsia="Times New Roman" w:hAnsi="Times New Roman" w:cs="Times New Roman"/>
          <w:sz w:val="24"/>
          <w:szCs w:val="24"/>
        </w:rPr>
        <w:t>8 педагогов (41%) имеют статус «учитель-методист».</w:t>
      </w:r>
    </w:p>
    <w:p w:rsidR="0014087A" w:rsidRDefault="0014087A" w:rsidP="0014087A">
      <w:pPr>
        <w:rPr>
          <w:rFonts w:ascii="Times New Roman" w:hAnsi="Times New Roman" w:cs="Times New Roman"/>
          <w:sz w:val="24"/>
          <w:szCs w:val="24"/>
        </w:rPr>
      </w:pPr>
    </w:p>
    <w:p w:rsidR="0014087A" w:rsidRPr="00CD3BDC" w:rsidRDefault="0014087A" w:rsidP="0014087A">
      <w:pPr>
        <w:jc w:val="both"/>
      </w:pPr>
      <w:r>
        <w:rPr>
          <w:rFonts w:ascii="Times New Roman" w:hAnsi="Times New Roman" w:cs="Times New Roman"/>
          <w:sz w:val="24"/>
          <w:szCs w:val="24"/>
        </w:rPr>
        <w:t xml:space="preserve">Представленные выше характеристики, позволяют говорить об относительно высоком уровне профессионализма (квалификации) педагогов, реализующих ООП НОО, инновационном потенциала коллектива, развития творческих способностей. </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Профессиональный стандарт педагога определяет две обобщенные трудовые функции педагога: А) педагогическая деятельность по проектированию и реализации образовательного процесса; В) педагогическая деятельность по проектированию и реализации ООП. Следовательно, предметом нашего анализа должен быть и уровень готовности к продуктивной реализации деятельности, связанной с освоением и внедрением в образовательный процесс инноваций, обеспечивающих эффективную реализацию ООП НОО.  Основой</w:t>
      </w:r>
      <w:r w:rsidRPr="00C34C27">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xml:space="preserve"> в </w:t>
      </w:r>
      <w:proofErr w:type="spellStart"/>
      <w:r>
        <w:rPr>
          <w:rFonts w:ascii="Times New Roman" w:hAnsi="Times New Roman" w:cs="Times New Roman"/>
          <w:sz w:val="24"/>
          <w:szCs w:val="24"/>
        </w:rPr>
        <w:t>Гимназиипри</w:t>
      </w:r>
      <w:proofErr w:type="spellEnd"/>
      <w:r>
        <w:rPr>
          <w:rFonts w:ascii="Times New Roman" w:hAnsi="Times New Roman" w:cs="Times New Roman"/>
          <w:sz w:val="24"/>
          <w:szCs w:val="24"/>
        </w:rPr>
        <w:t xml:space="preserve"> реализации ООП НОО является </w:t>
      </w:r>
      <w:r w:rsidRPr="00C34C27">
        <w:rPr>
          <w:rFonts w:ascii="Times New Roman" w:hAnsi="Times New Roman" w:cs="Times New Roman"/>
          <w:sz w:val="24"/>
          <w:szCs w:val="24"/>
        </w:rPr>
        <w:t xml:space="preserve">ДСДМО </w:t>
      </w:r>
      <w:proofErr w:type="spellStart"/>
      <w:r w:rsidRPr="00C34C27">
        <w:rPr>
          <w:rFonts w:ascii="Times New Roman" w:hAnsi="Times New Roman" w:cs="Times New Roman"/>
          <w:sz w:val="24"/>
          <w:szCs w:val="24"/>
        </w:rPr>
        <w:t>Л.Г.Петер</w:t>
      </w:r>
      <w:r>
        <w:rPr>
          <w:rFonts w:ascii="Times New Roman" w:hAnsi="Times New Roman" w:cs="Times New Roman"/>
          <w:sz w:val="24"/>
          <w:szCs w:val="24"/>
        </w:rPr>
        <w:t>сон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ПринципыТДМ</w:t>
      </w:r>
      <w:proofErr w:type="spellEnd"/>
      <w:r>
        <w:rPr>
          <w:rFonts w:ascii="Times New Roman" w:hAnsi="Times New Roman" w:cs="Times New Roman"/>
          <w:sz w:val="24"/>
          <w:szCs w:val="24"/>
        </w:rPr>
        <w:t xml:space="preserve"> в данной дидактической системе применяются не только при организации работы с обучающимися, но и в работе с их родителями (</w:t>
      </w:r>
      <w:proofErr w:type="spellStart"/>
      <w:r>
        <w:rPr>
          <w:rFonts w:ascii="Times New Roman" w:hAnsi="Times New Roman" w:cs="Times New Roman"/>
          <w:sz w:val="24"/>
          <w:szCs w:val="24"/>
        </w:rPr>
        <w:t>законнымипредставителями</w:t>
      </w:r>
      <w:proofErr w:type="spellEnd"/>
      <w:r>
        <w:rPr>
          <w:rFonts w:ascii="Times New Roman" w:hAnsi="Times New Roman" w:cs="Times New Roman"/>
          <w:sz w:val="24"/>
          <w:szCs w:val="24"/>
        </w:rPr>
        <w:t xml:space="preserve">). Представим далее итоги диагностики </w:t>
      </w:r>
      <w:r w:rsidRPr="00C34C27">
        <w:rPr>
          <w:rFonts w:ascii="Times New Roman" w:hAnsi="Times New Roman" w:cs="Times New Roman"/>
          <w:sz w:val="24"/>
          <w:szCs w:val="24"/>
        </w:rPr>
        <w:t xml:space="preserve">реализации учителями начальных классов </w:t>
      </w:r>
      <w:proofErr w:type="spellStart"/>
      <w:r w:rsidRPr="00C34C27">
        <w:rPr>
          <w:rFonts w:ascii="Times New Roman" w:hAnsi="Times New Roman" w:cs="Times New Roman"/>
          <w:sz w:val="24"/>
          <w:szCs w:val="24"/>
        </w:rPr>
        <w:t>принципов</w:t>
      </w:r>
      <w:r>
        <w:rPr>
          <w:rFonts w:ascii="Times New Roman" w:hAnsi="Times New Roman" w:cs="Times New Roman"/>
          <w:sz w:val="24"/>
          <w:szCs w:val="24"/>
        </w:rPr>
        <w:t>ТДМ</w:t>
      </w:r>
      <w:proofErr w:type="spellEnd"/>
      <w:r>
        <w:rPr>
          <w:rFonts w:ascii="Times New Roman" w:hAnsi="Times New Roman" w:cs="Times New Roman"/>
          <w:sz w:val="24"/>
          <w:szCs w:val="24"/>
        </w:rPr>
        <w:t xml:space="preserve"> применительно к работе с семьями обучающихся (Гистограмма 3.).</w:t>
      </w:r>
    </w:p>
    <w:p w:rsidR="0014087A" w:rsidRDefault="0014087A" w:rsidP="0014087A">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Гистограмма 3.</w:t>
      </w:r>
    </w:p>
    <w:p w:rsidR="0014087A" w:rsidRDefault="0014087A" w:rsidP="0014087A">
      <w:pPr>
        <w:autoSpaceDE w:val="0"/>
        <w:autoSpaceDN w:val="0"/>
        <w:adjustRightInd w:val="0"/>
        <w:spacing w:after="0" w:line="240" w:lineRule="auto"/>
        <w:jc w:val="center"/>
        <w:textAlignment w:val="center"/>
        <w:rPr>
          <w:rFonts w:ascii="Times New Roman" w:eastAsia="Times New Roman" w:hAnsi="Times New Roman" w:cs="Times New Roman"/>
          <w:sz w:val="24"/>
          <w:szCs w:val="24"/>
        </w:rPr>
      </w:pPr>
      <w:r w:rsidRPr="00182A14">
        <w:rPr>
          <w:rFonts w:ascii="Times New Roman" w:eastAsia="Times New Roman" w:hAnsi="Times New Roman" w:cs="Times New Roman"/>
          <w:b/>
          <w:sz w:val="24"/>
          <w:szCs w:val="24"/>
        </w:rPr>
        <w:t>А</w:t>
      </w:r>
      <w:r>
        <w:rPr>
          <w:rFonts w:ascii="Times New Roman" w:eastAsia="Times New Roman" w:hAnsi="Times New Roman" w:cs="Times New Roman"/>
          <w:b/>
          <w:sz w:val="24"/>
          <w:szCs w:val="24"/>
        </w:rPr>
        <w:t>нализ реализации принципов ТДМ</w:t>
      </w:r>
      <w:r w:rsidRPr="00182A14">
        <w:rPr>
          <w:rFonts w:ascii="Times New Roman" w:eastAsia="Times New Roman" w:hAnsi="Times New Roman" w:cs="Times New Roman"/>
          <w:b/>
          <w:sz w:val="24"/>
          <w:szCs w:val="24"/>
        </w:rPr>
        <w:t xml:space="preserve"> </w:t>
      </w:r>
      <w:proofErr w:type="spellStart"/>
      <w:r w:rsidRPr="00182A14">
        <w:rPr>
          <w:rFonts w:ascii="Times New Roman" w:eastAsia="Times New Roman" w:hAnsi="Times New Roman" w:cs="Times New Roman"/>
          <w:b/>
          <w:sz w:val="24"/>
          <w:szCs w:val="24"/>
        </w:rPr>
        <w:t>Л.Г.Петерсон</w:t>
      </w:r>
      <w:proofErr w:type="spellEnd"/>
      <w:r w:rsidRPr="00182A14">
        <w:rPr>
          <w:rFonts w:ascii="Times New Roman" w:eastAsia="Times New Roman" w:hAnsi="Times New Roman" w:cs="Times New Roman"/>
          <w:b/>
          <w:sz w:val="24"/>
          <w:szCs w:val="24"/>
        </w:rPr>
        <w:t xml:space="preserve"> педагогами</w:t>
      </w:r>
      <w:r>
        <w:rPr>
          <w:rFonts w:ascii="Times New Roman" w:eastAsia="Times New Roman" w:hAnsi="Times New Roman" w:cs="Times New Roman"/>
          <w:b/>
          <w:sz w:val="24"/>
          <w:szCs w:val="24"/>
        </w:rPr>
        <w:t xml:space="preserve"> Гимназии при реализации ООП </w:t>
      </w:r>
      <w:r w:rsidRPr="00182A14">
        <w:rPr>
          <w:rFonts w:ascii="Times New Roman" w:eastAsia="Times New Roman" w:hAnsi="Times New Roman" w:cs="Times New Roman"/>
          <w:b/>
          <w:sz w:val="24"/>
          <w:szCs w:val="24"/>
        </w:rPr>
        <w:t>НОО</w:t>
      </w:r>
    </w:p>
    <w:p w:rsidR="0014087A" w:rsidRPr="00182A14" w:rsidRDefault="0014087A" w:rsidP="0014087A">
      <w:pPr>
        <w:autoSpaceDE w:val="0"/>
        <w:autoSpaceDN w:val="0"/>
        <w:adjustRightInd w:val="0"/>
        <w:spacing w:after="0" w:line="240" w:lineRule="auto"/>
        <w:jc w:val="center"/>
        <w:textAlignment w:val="center"/>
        <w:rPr>
          <w:rFonts w:ascii="Times New Roman" w:eastAsia="Times New Roman" w:hAnsi="Times New Roman" w:cs="Times New Roman"/>
          <w:sz w:val="24"/>
          <w:szCs w:val="24"/>
        </w:rPr>
      </w:pPr>
    </w:p>
    <w:p w:rsidR="0014087A" w:rsidRDefault="0014087A" w:rsidP="0014087A">
      <w:pPr>
        <w:autoSpaceDE w:val="0"/>
        <w:autoSpaceDN w:val="0"/>
        <w:adjustRightInd w:val="0"/>
        <w:spacing w:after="0" w:line="360" w:lineRule="auto"/>
        <w:ind w:firstLine="709"/>
        <w:jc w:val="right"/>
        <w:rPr>
          <w:rFonts w:ascii="Times New Roman" w:eastAsia="Times New Roman" w:hAnsi="Times New Roman" w:cs="Times New Roman"/>
          <w:color w:val="4F81BD" w:themeColor="accent1"/>
          <w:sz w:val="24"/>
          <w:szCs w:val="24"/>
        </w:rPr>
      </w:pPr>
      <w:r w:rsidRPr="006714E6">
        <w:rPr>
          <w:rFonts w:ascii="Times New Roman" w:eastAsia="Times New Roman" w:hAnsi="Times New Roman" w:cs="Times New Roman"/>
          <w:noProof/>
          <w:color w:val="4F81BD" w:themeColor="accent1"/>
          <w:sz w:val="24"/>
          <w:szCs w:val="24"/>
        </w:rPr>
        <w:lastRenderedPageBreak/>
        <w:drawing>
          <wp:inline distT="0" distB="0" distL="0" distR="0">
            <wp:extent cx="5486400" cy="1714500"/>
            <wp:effectExtent l="0" t="0" r="0" b="0"/>
            <wp:docPr id="29" name="Диаграмма 12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14087A" w:rsidRPr="000A5294" w:rsidRDefault="0014087A" w:rsidP="0014087A">
      <w:pPr>
        <w:autoSpaceDE w:val="0"/>
        <w:autoSpaceDN w:val="0"/>
        <w:adjustRightInd w:val="0"/>
        <w:spacing w:after="0" w:line="240" w:lineRule="auto"/>
        <w:jc w:val="right"/>
        <w:textAlignment w:val="center"/>
        <w:rPr>
          <w:rFonts w:ascii="Times New Roman" w:eastAsia="Times New Roman" w:hAnsi="Times New Roman" w:cs="Times New Roman"/>
          <w:color w:val="4F81BD" w:themeColor="accent1"/>
          <w:sz w:val="24"/>
          <w:szCs w:val="24"/>
        </w:rPr>
      </w:pPr>
    </w:p>
    <w:p w:rsidR="0014087A" w:rsidRPr="00A941F4" w:rsidRDefault="0014087A" w:rsidP="0014087A">
      <w:pPr>
        <w:spacing w:beforeLines="30" w:before="72" w:afterLines="30" w:after="72" w:line="360" w:lineRule="auto"/>
        <w:ind w:firstLine="708"/>
        <w:jc w:val="both"/>
        <w:rPr>
          <w:rFonts w:ascii="Times New Roman" w:hAnsi="Times New Roman"/>
          <w:sz w:val="24"/>
        </w:rPr>
      </w:pPr>
      <w:r w:rsidRPr="00A941F4">
        <w:rPr>
          <w:rFonts w:ascii="Times New Roman" w:hAnsi="Times New Roman"/>
          <w:sz w:val="24"/>
        </w:rPr>
        <w:t>Реализация принципа</w:t>
      </w:r>
      <w:r w:rsidRPr="00A941F4">
        <w:rPr>
          <w:rFonts w:ascii="Times New Roman" w:hAnsi="Times New Roman"/>
          <w:i/>
          <w:sz w:val="24"/>
        </w:rPr>
        <w:t xml:space="preserve"> «психологической комфортности» </w:t>
      </w:r>
      <w:r>
        <w:rPr>
          <w:rFonts w:ascii="Times New Roman" w:hAnsi="Times New Roman"/>
          <w:sz w:val="24"/>
        </w:rPr>
        <w:t>в среднем составляет</w:t>
      </w:r>
      <w:r w:rsidRPr="00A941F4">
        <w:rPr>
          <w:rFonts w:ascii="Times New Roman" w:hAnsi="Times New Roman"/>
          <w:sz w:val="24"/>
        </w:rPr>
        <w:t xml:space="preserve"> 9 баллов. Он предполагает снятие всех </w:t>
      </w:r>
      <w:proofErr w:type="spellStart"/>
      <w:r w:rsidRPr="00A941F4">
        <w:rPr>
          <w:rFonts w:ascii="Times New Roman" w:hAnsi="Times New Roman"/>
          <w:sz w:val="24"/>
        </w:rPr>
        <w:t>стрессообразующих</w:t>
      </w:r>
      <w:proofErr w:type="spellEnd"/>
      <w:r w:rsidRPr="00A941F4">
        <w:rPr>
          <w:rFonts w:ascii="Times New Roman" w:hAnsi="Times New Roman"/>
          <w:sz w:val="24"/>
        </w:rPr>
        <w:t xml:space="preserve"> факторов в системе взаимодействия семьи и </w:t>
      </w:r>
      <w:r>
        <w:rPr>
          <w:rFonts w:ascii="Times New Roman" w:hAnsi="Times New Roman"/>
          <w:sz w:val="24"/>
        </w:rPr>
        <w:t>педагогов Г</w:t>
      </w:r>
      <w:r w:rsidRPr="00A941F4">
        <w:rPr>
          <w:rFonts w:ascii="Times New Roman" w:hAnsi="Times New Roman"/>
          <w:sz w:val="24"/>
        </w:rPr>
        <w:t xml:space="preserve">имназии, создание доброжелательной атмосферы в общении с родителями, учет потребностей каждой семьи. </w:t>
      </w:r>
      <w:proofErr w:type="spellStart"/>
      <w:r w:rsidRPr="00A941F4">
        <w:rPr>
          <w:rFonts w:ascii="Times New Roman" w:hAnsi="Times New Roman"/>
          <w:sz w:val="24"/>
        </w:rPr>
        <w:t>Педагогиначальной</w:t>
      </w:r>
      <w:proofErr w:type="spellEnd"/>
      <w:r w:rsidRPr="00A941F4">
        <w:rPr>
          <w:rFonts w:ascii="Times New Roman" w:hAnsi="Times New Roman"/>
          <w:sz w:val="24"/>
        </w:rPr>
        <w:t xml:space="preserve"> школы сумели в большинстве наладить доверительные отношения с родителями</w:t>
      </w:r>
      <w:r>
        <w:rPr>
          <w:rFonts w:ascii="Times New Roman" w:hAnsi="Times New Roman"/>
          <w:sz w:val="24"/>
        </w:rPr>
        <w:t xml:space="preserve"> (законными представителями) обучающихся</w:t>
      </w:r>
      <w:r w:rsidRPr="00A941F4">
        <w:rPr>
          <w:rFonts w:ascii="Times New Roman" w:hAnsi="Times New Roman"/>
          <w:sz w:val="24"/>
        </w:rPr>
        <w:t xml:space="preserve">: уважение, конфиденциальность, стремление к диалогу, внимательность, проникновенность, неторопливость, которые не должны исключаться никакими обстоятельствами, даже фактами «недостойного», неправильного поведения родителей. </w:t>
      </w:r>
    </w:p>
    <w:p w:rsidR="0014087A" w:rsidRPr="00A941F4" w:rsidRDefault="0014087A" w:rsidP="0014087A">
      <w:pPr>
        <w:spacing w:beforeLines="30" w:before="72" w:afterLines="30" w:after="72" w:line="360" w:lineRule="auto"/>
        <w:ind w:firstLine="708"/>
        <w:jc w:val="both"/>
        <w:rPr>
          <w:rFonts w:ascii="Times New Roman" w:hAnsi="Times New Roman"/>
          <w:i/>
          <w:sz w:val="24"/>
        </w:rPr>
      </w:pPr>
      <w:r w:rsidRPr="00A941F4">
        <w:rPr>
          <w:rFonts w:ascii="Times New Roman" w:hAnsi="Times New Roman"/>
          <w:sz w:val="24"/>
        </w:rPr>
        <w:t>Реализация</w:t>
      </w:r>
      <w:r w:rsidRPr="00A941F4">
        <w:rPr>
          <w:rFonts w:ascii="Times New Roman" w:hAnsi="Times New Roman"/>
          <w:i/>
          <w:sz w:val="24"/>
        </w:rPr>
        <w:t xml:space="preserve"> «принципа деятельности» </w:t>
      </w:r>
      <w:r>
        <w:rPr>
          <w:rFonts w:ascii="Times New Roman" w:hAnsi="Times New Roman"/>
          <w:sz w:val="24"/>
        </w:rPr>
        <w:t>полностью принята педагогами Г</w:t>
      </w:r>
      <w:r w:rsidRPr="00A941F4">
        <w:rPr>
          <w:rFonts w:ascii="Times New Roman" w:hAnsi="Times New Roman"/>
          <w:sz w:val="24"/>
        </w:rPr>
        <w:t xml:space="preserve">имназии. Это означает, что на уровне НОО построены ответственные </w:t>
      </w:r>
      <w:proofErr w:type="spellStart"/>
      <w:r w:rsidRPr="00A941F4">
        <w:rPr>
          <w:rFonts w:ascii="Times New Roman" w:hAnsi="Times New Roman"/>
          <w:sz w:val="24"/>
        </w:rPr>
        <w:t>взаимоотношенияс</w:t>
      </w:r>
      <w:proofErr w:type="spellEnd"/>
      <w:r w:rsidRPr="00A941F4">
        <w:rPr>
          <w:rFonts w:ascii="Times New Roman" w:hAnsi="Times New Roman"/>
          <w:sz w:val="24"/>
        </w:rPr>
        <w:t xml:space="preserve"> родителями</w:t>
      </w:r>
      <w:r>
        <w:rPr>
          <w:rFonts w:ascii="Times New Roman" w:hAnsi="Times New Roman"/>
          <w:sz w:val="24"/>
        </w:rPr>
        <w:t xml:space="preserve"> (законными представителями) обучающихся, поддерживается социальная </w:t>
      </w:r>
      <w:r w:rsidRPr="00A941F4">
        <w:rPr>
          <w:rFonts w:ascii="Times New Roman" w:hAnsi="Times New Roman"/>
          <w:sz w:val="24"/>
        </w:rPr>
        <w:t>активность родителей, их участие в управленческой и образовательной деятельности.  С этой целью педагоги используют различные методы активизации родителей, направленные на возникновение интереса к обсуждаемому материалу, появление смыслов в своем педагогическом образовании и взаимодействии с педагогами школы</w:t>
      </w:r>
      <w:r w:rsidRPr="00A941F4">
        <w:rPr>
          <w:rFonts w:ascii="Times New Roman" w:hAnsi="Times New Roman"/>
          <w:i/>
          <w:sz w:val="24"/>
        </w:rPr>
        <w:t>.</w:t>
      </w:r>
    </w:p>
    <w:p w:rsidR="0014087A" w:rsidRPr="00A941F4" w:rsidRDefault="0014087A" w:rsidP="0014087A">
      <w:pPr>
        <w:spacing w:beforeLines="30" w:before="72" w:afterLines="30" w:after="72" w:line="360" w:lineRule="auto"/>
        <w:jc w:val="both"/>
        <w:rPr>
          <w:rFonts w:ascii="Times New Roman" w:hAnsi="Times New Roman"/>
          <w:sz w:val="24"/>
        </w:rPr>
      </w:pPr>
      <w:r w:rsidRPr="00A941F4">
        <w:rPr>
          <w:rFonts w:ascii="Times New Roman" w:hAnsi="Times New Roman"/>
          <w:i/>
          <w:sz w:val="24"/>
        </w:rPr>
        <w:tab/>
        <w:t xml:space="preserve">«Принцип </w:t>
      </w:r>
      <w:proofErr w:type="spellStart"/>
      <w:r w:rsidRPr="00A941F4">
        <w:rPr>
          <w:rFonts w:ascii="Times New Roman" w:hAnsi="Times New Roman"/>
          <w:i/>
          <w:sz w:val="24"/>
        </w:rPr>
        <w:t>минимакса</w:t>
      </w:r>
      <w:proofErr w:type="gramStart"/>
      <w:r w:rsidRPr="00A941F4">
        <w:rPr>
          <w:rFonts w:ascii="Times New Roman" w:hAnsi="Times New Roman"/>
          <w:i/>
          <w:sz w:val="24"/>
        </w:rPr>
        <w:t>»</w:t>
      </w:r>
      <w:r>
        <w:rPr>
          <w:rFonts w:ascii="Times New Roman" w:hAnsi="Times New Roman"/>
          <w:i/>
          <w:sz w:val="24"/>
        </w:rPr>
        <w:t>,</w:t>
      </w:r>
      <w:r>
        <w:rPr>
          <w:rFonts w:ascii="Times New Roman" w:hAnsi="Times New Roman"/>
          <w:sz w:val="24"/>
        </w:rPr>
        <w:t>в</w:t>
      </w:r>
      <w:proofErr w:type="spellEnd"/>
      <w:proofErr w:type="gramEnd"/>
      <w:r>
        <w:rPr>
          <w:rFonts w:ascii="Times New Roman" w:hAnsi="Times New Roman"/>
          <w:sz w:val="24"/>
        </w:rPr>
        <w:t xml:space="preserve"> среднем, набрал</w:t>
      </w:r>
      <w:r w:rsidRPr="00A941F4">
        <w:rPr>
          <w:rFonts w:ascii="Times New Roman" w:hAnsi="Times New Roman"/>
          <w:sz w:val="24"/>
        </w:rPr>
        <w:t xml:space="preserve">9 баллов, что означает дифференцированный подход к каждой семье, </w:t>
      </w:r>
      <w:proofErr w:type="spellStart"/>
      <w:r w:rsidRPr="00A941F4">
        <w:rPr>
          <w:rFonts w:ascii="Times New Roman" w:hAnsi="Times New Roman"/>
          <w:sz w:val="24"/>
        </w:rPr>
        <w:t>разноуровневое</w:t>
      </w:r>
      <w:proofErr w:type="spellEnd"/>
      <w:r w:rsidRPr="00A941F4">
        <w:rPr>
          <w:rFonts w:ascii="Times New Roman" w:hAnsi="Times New Roman"/>
          <w:sz w:val="24"/>
        </w:rPr>
        <w:t xml:space="preserve"> тактическое (помощь и взаимодействие) и содержательное многообразие в общении с родителями.</w:t>
      </w:r>
    </w:p>
    <w:p w:rsidR="0014087A" w:rsidRPr="00A941F4" w:rsidRDefault="0014087A" w:rsidP="0014087A">
      <w:pPr>
        <w:spacing w:beforeLines="30" w:before="72" w:afterLines="30" w:after="72" w:line="360" w:lineRule="auto"/>
        <w:jc w:val="both"/>
        <w:rPr>
          <w:rFonts w:ascii="Times New Roman" w:hAnsi="Times New Roman"/>
          <w:sz w:val="24"/>
        </w:rPr>
      </w:pPr>
      <w:r w:rsidRPr="00A941F4">
        <w:rPr>
          <w:rFonts w:ascii="Times New Roman" w:hAnsi="Times New Roman"/>
          <w:i/>
          <w:sz w:val="24"/>
        </w:rPr>
        <w:t xml:space="preserve">«Принцип вариативности» </w:t>
      </w:r>
      <w:r w:rsidRPr="00A941F4">
        <w:rPr>
          <w:rFonts w:ascii="Times New Roman" w:hAnsi="Times New Roman"/>
          <w:sz w:val="24"/>
        </w:rPr>
        <w:t xml:space="preserve">реализуется всеми педагогами.  Родителям предоставляется выбор содержания, общения, форм участия и степени включенности в образовательный процесс. </w:t>
      </w:r>
    </w:p>
    <w:p w:rsidR="0014087A" w:rsidRPr="002374BB" w:rsidRDefault="0014087A" w:rsidP="0014087A">
      <w:pPr>
        <w:spacing w:beforeLines="30" w:before="72" w:afterLines="30" w:after="72" w:line="360" w:lineRule="auto"/>
        <w:jc w:val="both"/>
        <w:rPr>
          <w:rFonts w:ascii="Times New Roman" w:hAnsi="Times New Roman"/>
          <w:sz w:val="24"/>
        </w:rPr>
      </w:pPr>
      <w:r>
        <w:rPr>
          <w:rFonts w:ascii="Times New Roman" w:hAnsi="Times New Roman"/>
          <w:i/>
          <w:sz w:val="24"/>
        </w:rPr>
        <w:t xml:space="preserve"> «</w:t>
      </w:r>
      <w:proofErr w:type="spellStart"/>
      <w:proofErr w:type="gramStart"/>
      <w:r>
        <w:rPr>
          <w:rFonts w:ascii="Times New Roman" w:hAnsi="Times New Roman"/>
          <w:i/>
          <w:sz w:val="24"/>
        </w:rPr>
        <w:t>П</w:t>
      </w:r>
      <w:r w:rsidRPr="00AC17DC">
        <w:rPr>
          <w:rFonts w:ascii="Times New Roman" w:hAnsi="Times New Roman"/>
          <w:i/>
          <w:sz w:val="24"/>
        </w:rPr>
        <w:t>ринципцелостности»</w:t>
      </w:r>
      <w:r w:rsidRPr="002374BB">
        <w:rPr>
          <w:rFonts w:ascii="Times New Roman" w:hAnsi="Times New Roman"/>
          <w:sz w:val="24"/>
        </w:rPr>
        <w:t>реализуется</w:t>
      </w:r>
      <w:proofErr w:type="spellEnd"/>
      <w:proofErr w:type="gramEnd"/>
      <w:r w:rsidRPr="002374BB">
        <w:rPr>
          <w:rFonts w:ascii="Times New Roman" w:hAnsi="Times New Roman"/>
          <w:sz w:val="24"/>
        </w:rPr>
        <w:t xml:space="preserve"> практически </w:t>
      </w:r>
      <w:r>
        <w:rPr>
          <w:rFonts w:ascii="Times New Roman" w:hAnsi="Times New Roman"/>
          <w:sz w:val="24"/>
        </w:rPr>
        <w:t>каждым педагогом, а это означает что созданы условия</w:t>
      </w:r>
      <w:r w:rsidRPr="00A941F4">
        <w:rPr>
          <w:rFonts w:ascii="Times New Roman" w:hAnsi="Times New Roman"/>
          <w:sz w:val="24"/>
        </w:rPr>
        <w:t xml:space="preserve"> для </w:t>
      </w:r>
      <w:proofErr w:type="spellStart"/>
      <w:r w:rsidRPr="00A941F4">
        <w:rPr>
          <w:rFonts w:ascii="Times New Roman" w:hAnsi="Times New Roman"/>
          <w:sz w:val="24"/>
        </w:rPr>
        <w:t>взаимопознания</w:t>
      </w:r>
      <w:proofErr w:type="spellEnd"/>
      <w:r w:rsidRPr="00A941F4">
        <w:rPr>
          <w:rFonts w:ascii="Times New Roman" w:hAnsi="Times New Roman"/>
          <w:sz w:val="24"/>
        </w:rPr>
        <w:t xml:space="preserve">, </w:t>
      </w:r>
      <w:proofErr w:type="spellStart"/>
      <w:r w:rsidRPr="00A941F4">
        <w:rPr>
          <w:rFonts w:ascii="Times New Roman" w:hAnsi="Times New Roman"/>
          <w:sz w:val="24"/>
        </w:rPr>
        <w:t>взаимоинформирования</w:t>
      </w:r>
      <w:proofErr w:type="spellEnd"/>
      <w:r w:rsidRPr="00A941F4">
        <w:rPr>
          <w:rFonts w:ascii="Times New Roman" w:hAnsi="Times New Roman"/>
          <w:sz w:val="24"/>
        </w:rPr>
        <w:t xml:space="preserve"> между семьей и школой</w:t>
      </w:r>
      <w:r>
        <w:rPr>
          <w:rFonts w:ascii="Times New Roman" w:hAnsi="Times New Roman"/>
          <w:sz w:val="24"/>
        </w:rPr>
        <w:t xml:space="preserve">, как необходимого условия </w:t>
      </w:r>
      <w:r w:rsidRPr="00A941F4">
        <w:rPr>
          <w:rFonts w:ascii="Times New Roman" w:hAnsi="Times New Roman"/>
          <w:sz w:val="24"/>
        </w:rPr>
        <w:t xml:space="preserve">обеспечения новых образовательных </w:t>
      </w:r>
      <w:r>
        <w:rPr>
          <w:rFonts w:ascii="Times New Roman" w:hAnsi="Times New Roman"/>
          <w:sz w:val="24"/>
        </w:rPr>
        <w:t>результатов.</w:t>
      </w:r>
    </w:p>
    <w:p w:rsidR="0014087A" w:rsidRDefault="0014087A" w:rsidP="0014087A">
      <w:pPr>
        <w:spacing w:beforeLines="30" w:before="72" w:afterLines="30" w:after="72" w:line="360" w:lineRule="auto"/>
        <w:ind w:firstLine="708"/>
        <w:jc w:val="both"/>
        <w:rPr>
          <w:rFonts w:ascii="Times New Roman" w:hAnsi="Times New Roman"/>
          <w:noProof/>
          <w:sz w:val="24"/>
          <w:szCs w:val="26"/>
        </w:rPr>
      </w:pPr>
      <w:r w:rsidRPr="00A941F4">
        <w:rPr>
          <w:rFonts w:ascii="Times New Roman" w:hAnsi="Times New Roman"/>
          <w:noProof/>
          <w:sz w:val="24"/>
          <w:szCs w:val="26"/>
        </w:rPr>
        <w:lastRenderedPageBreak/>
        <w:t>Обеспечение</w:t>
      </w:r>
      <w:r w:rsidRPr="00A941F4">
        <w:rPr>
          <w:rFonts w:ascii="Times New Roman" w:hAnsi="Times New Roman"/>
          <w:i/>
          <w:noProof/>
          <w:sz w:val="24"/>
          <w:szCs w:val="26"/>
        </w:rPr>
        <w:t xml:space="preserve">«принципа непрерывности» </w:t>
      </w:r>
      <w:r w:rsidRPr="00A941F4">
        <w:rPr>
          <w:rFonts w:ascii="Times New Roman" w:hAnsi="Times New Roman"/>
          <w:noProof/>
          <w:sz w:val="24"/>
          <w:szCs w:val="26"/>
        </w:rPr>
        <w:t xml:space="preserve">позволяет сохранить преемственность  в содержании и тактических действиях общественного и семейного институтов воспитания, </w:t>
      </w:r>
      <w:r>
        <w:rPr>
          <w:rFonts w:ascii="Times New Roman" w:hAnsi="Times New Roman"/>
          <w:noProof/>
          <w:sz w:val="24"/>
          <w:szCs w:val="26"/>
        </w:rPr>
        <w:t>О</w:t>
      </w:r>
      <w:r w:rsidRPr="00A941F4">
        <w:rPr>
          <w:rFonts w:ascii="Times New Roman" w:hAnsi="Times New Roman"/>
          <w:noProof/>
          <w:sz w:val="24"/>
          <w:szCs w:val="26"/>
        </w:rPr>
        <w:t>ткрытость образовательной организации для семьи, ориентация педагогического коллектива на творческий подход к процес</w:t>
      </w:r>
      <w:r>
        <w:rPr>
          <w:rFonts w:ascii="Times New Roman" w:hAnsi="Times New Roman"/>
          <w:noProof/>
          <w:sz w:val="24"/>
          <w:szCs w:val="26"/>
        </w:rPr>
        <w:t xml:space="preserve">су взаимодействия с родителями обеспечены реализацией </w:t>
      </w:r>
      <w:r w:rsidRPr="0099145C">
        <w:rPr>
          <w:rFonts w:ascii="Times New Roman" w:hAnsi="Times New Roman"/>
          <w:i/>
          <w:noProof/>
          <w:sz w:val="24"/>
          <w:szCs w:val="26"/>
        </w:rPr>
        <w:t>«принципа творчества»</w:t>
      </w:r>
      <w:r>
        <w:rPr>
          <w:rFonts w:ascii="Times New Roman" w:hAnsi="Times New Roman"/>
          <w:noProof/>
          <w:sz w:val="24"/>
          <w:szCs w:val="26"/>
        </w:rPr>
        <w:t>.</w:t>
      </w:r>
    </w:p>
    <w:p w:rsidR="0014087A" w:rsidRPr="002374BB"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оценки уровня квалификации было проведено, в рамках внутреннего мониторинга качества образования, исследование </w:t>
      </w:r>
      <w:r w:rsidRPr="00C34C27">
        <w:rPr>
          <w:rFonts w:ascii="Times New Roman" w:hAnsi="Times New Roman" w:cs="Times New Roman"/>
          <w:sz w:val="24"/>
          <w:szCs w:val="24"/>
        </w:rPr>
        <w:t>профессиональной компетентности педагогических кадров.</w:t>
      </w:r>
      <w:r>
        <w:rPr>
          <w:rFonts w:ascii="Times New Roman" w:hAnsi="Times New Roman" w:cs="Times New Roman"/>
          <w:sz w:val="24"/>
          <w:szCs w:val="24"/>
        </w:rPr>
        <w:t xml:space="preserve"> Оценка базовых компетенций в контексте требований Профессионального стандарта педагога приведена в</w:t>
      </w:r>
      <w:r w:rsidRPr="00A941F4">
        <w:rPr>
          <w:rFonts w:ascii="Times New Roman" w:hAnsi="Times New Roman" w:cs="Times New Roman"/>
          <w:sz w:val="24"/>
          <w:szCs w:val="24"/>
        </w:rPr>
        <w:t xml:space="preserve"> таблице</w:t>
      </w:r>
      <w:r>
        <w:rPr>
          <w:rFonts w:ascii="Times New Roman" w:hAnsi="Times New Roman" w:cs="Times New Roman"/>
          <w:sz w:val="24"/>
          <w:szCs w:val="24"/>
        </w:rPr>
        <w:t xml:space="preserve"> 4.</w:t>
      </w:r>
    </w:p>
    <w:p w:rsidR="0014087A" w:rsidRPr="0099145C" w:rsidRDefault="0014087A" w:rsidP="0014087A">
      <w:pPr>
        <w:autoSpaceDE w:val="0"/>
        <w:autoSpaceDN w:val="0"/>
        <w:adjustRightInd w:val="0"/>
        <w:spacing w:after="0" w:line="360" w:lineRule="auto"/>
        <w:jc w:val="right"/>
        <w:rPr>
          <w:rFonts w:ascii="Times New Roman" w:hAnsi="Times New Roman" w:cs="Times New Roman"/>
          <w:sz w:val="24"/>
          <w:szCs w:val="24"/>
        </w:rPr>
      </w:pPr>
      <w:r w:rsidRPr="0099145C">
        <w:rPr>
          <w:rFonts w:ascii="Times New Roman" w:hAnsi="Times New Roman" w:cs="Times New Roman"/>
          <w:sz w:val="24"/>
          <w:szCs w:val="24"/>
        </w:rPr>
        <w:t>Таблица</w:t>
      </w:r>
      <w:r>
        <w:rPr>
          <w:rFonts w:ascii="Times New Roman" w:hAnsi="Times New Roman" w:cs="Times New Roman"/>
          <w:sz w:val="24"/>
          <w:szCs w:val="24"/>
        </w:rPr>
        <w:t xml:space="preserve"> 4</w:t>
      </w:r>
    </w:p>
    <w:p w:rsidR="0014087A" w:rsidRPr="0099145C" w:rsidRDefault="0014087A" w:rsidP="0014087A">
      <w:pPr>
        <w:pBdr>
          <w:top w:val="single" w:sz="6" w:space="1" w:color="auto"/>
          <w:left w:val="single" w:sz="6" w:space="1" w:color="auto"/>
          <w:bottom w:val="single" w:sz="6" w:space="1" w:color="auto"/>
          <w:right w:val="single" w:sz="6" w:space="7" w:color="auto"/>
        </w:pBdr>
        <w:shd w:val="pct20" w:color="auto" w:fill="auto"/>
        <w:spacing w:after="0" w:line="240" w:lineRule="auto"/>
        <w:jc w:val="center"/>
        <w:rPr>
          <w:rFonts w:ascii="Times New Roman" w:eastAsiaTheme="majorEastAsia" w:hAnsi="Times New Roman" w:cs="Times New Roman"/>
          <w:sz w:val="24"/>
          <w:szCs w:val="24"/>
        </w:rPr>
      </w:pPr>
      <w:r w:rsidRPr="0099145C">
        <w:rPr>
          <w:rFonts w:ascii="Times New Roman" w:eastAsiaTheme="majorEastAsia" w:hAnsi="Times New Roman" w:cs="Times New Roman"/>
          <w:sz w:val="24"/>
          <w:szCs w:val="24"/>
        </w:rPr>
        <w:t>Аналитическая таблица</w:t>
      </w:r>
      <w:r w:rsidRPr="0099145C">
        <w:rPr>
          <w:rFonts w:ascii="Times New Roman" w:eastAsiaTheme="majorEastAsia" w:hAnsi="Times New Roman" w:cs="Times New Roman"/>
          <w:sz w:val="24"/>
          <w:szCs w:val="24"/>
        </w:rPr>
        <w:br/>
        <w:t>оценки базовых компетентностей педагогов</w:t>
      </w:r>
    </w:p>
    <w:p w:rsidR="0014087A" w:rsidRPr="0099145C" w:rsidRDefault="0014087A" w:rsidP="0014087A">
      <w:pPr>
        <w:pBdr>
          <w:top w:val="single" w:sz="6" w:space="1" w:color="auto"/>
          <w:left w:val="single" w:sz="6" w:space="1" w:color="auto"/>
          <w:bottom w:val="single" w:sz="6" w:space="1" w:color="auto"/>
          <w:right w:val="single" w:sz="6" w:space="7" w:color="auto"/>
        </w:pBdr>
        <w:shd w:val="pct20" w:color="auto" w:fill="auto"/>
        <w:spacing w:after="0" w:line="240" w:lineRule="auto"/>
        <w:jc w:val="center"/>
        <w:rPr>
          <w:rFonts w:ascii="Times New Roman" w:eastAsiaTheme="majorEastAsia" w:hAnsi="Times New Roman" w:cs="Times New Roman"/>
          <w:spacing w:val="2"/>
          <w:sz w:val="24"/>
          <w:szCs w:val="24"/>
        </w:rPr>
      </w:pPr>
      <w:r>
        <w:rPr>
          <w:rFonts w:ascii="Times New Roman" w:eastAsiaTheme="majorEastAsia" w:hAnsi="Times New Roman" w:cs="Times New Roman"/>
          <w:sz w:val="24"/>
          <w:szCs w:val="24"/>
        </w:rPr>
        <w:t>в</w:t>
      </w:r>
      <w:r w:rsidRPr="0099145C">
        <w:rPr>
          <w:rFonts w:ascii="Times New Roman" w:eastAsiaTheme="majorEastAsia" w:hAnsi="Times New Roman" w:cs="Times New Roman"/>
          <w:sz w:val="24"/>
          <w:szCs w:val="24"/>
        </w:rPr>
        <w:t xml:space="preserve"> контексте требований Профессионального стандарта педагога</w:t>
      </w:r>
    </w:p>
    <w:tbl>
      <w:tblPr>
        <w:tblStyle w:val="6"/>
        <w:tblW w:w="13863" w:type="dxa"/>
        <w:tblInd w:w="108" w:type="dxa"/>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ayout w:type="fixed"/>
        <w:tblLook w:val="04A0" w:firstRow="1" w:lastRow="0" w:firstColumn="1" w:lastColumn="0" w:noHBand="0" w:noVBand="1"/>
      </w:tblPr>
      <w:tblGrid>
        <w:gridCol w:w="599"/>
        <w:gridCol w:w="5048"/>
        <w:gridCol w:w="1583"/>
        <w:gridCol w:w="2126"/>
        <w:gridCol w:w="929"/>
        <w:gridCol w:w="1789"/>
        <w:gridCol w:w="1789"/>
      </w:tblGrid>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b/>
                <w:sz w:val="24"/>
                <w:szCs w:val="24"/>
              </w:rPr>
            </w:pPr>
            <w:r w:rsidRPr="0099145C">
              <w:rPr>
                <w:rFonts w:ascii="Times New Roman" w:hAnsi="Times New Roman" w:cs="Times New Roman"/>
                <w:b/>
                <w:sz w:val="24"/>
                <w:szCs w:val="24"/>
              </w:rPr>
              <w:t>№</w:t>
            </w:r>
          </w:p>
          <w:p w:rsidR="0014087A" w:rsidRPr="0099145C" w:rsidRDefault="0014087A" w:rsidP="00A62C44">
            <w:pPr>
              <w:jc w:val="both"/>
              <w:rPr>
                <w:rFonts w:ascii="Times New Roman" w:hAnsi="Times New Roman" w:cs="Times New Roman"/>
                <w:b/>
                <w:sz w:val="24"/>
                <w:szCs w:val="24"/>
              </w:rPr>
            </w:pPr>
            <w:r w:rsidRPr="0099145C">
              <w:rPr>
                <w:rFonts w:ascii="Times New Roman" w:hAnsi="Times New Roman" w:cs="Times New Roman"/>
                <w:b/>
                <w:sz w:val="24"/>
                <w:szCs w:val="24"/>
              </w:rPr>
              <w:t>п/п</w:t>
            </w:r>
          </w:p>
        </w:tc>
        <w:tc>
          <w:tcPr>
            <w:tcW w:w="5048" w:type="dxa"/>
            <w:hideMark/>
          </w:tcPr>
          <w:p w:rsidR="0014087A" w:rsidRPr="0099145C" w:rsidRDefault="0014087A" w:rsidP="00A62C44">
            <w:pPr>
              <w:jc w:val="both"/>
              <w:rPr>
                <w:rFonts w:ascii="Times New Roman" w:hAnsi="Times New Roman" w:cs="Times New Roman"/>
                <w:b/>
                <w:sz w:val="24"/>
                <w:szCs w:val="24"/>
              </w:rPr>
            </w:pPr>
            <w:r w:rsidRPr="0099145C">
              <w:rPr>
                <w:rFonts w:ascii="Times New Roman" w:eastAsia="Lucida Sans Unicode" w:hAnsi="Times New Roman" w:cs="Times New Roman"/>
                <w:b/>
                <w:bCs/>
                <w:sz w:val="24"/>
                <w:szCs w:val="24"/>
              </w:rPr>
              <w:t>Базовые компетентности педагога</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Высокий</w:t>
            </w: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уровень</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Базовый уровень</w:t>
            </w:r>
          </w:p>
        </w:tc>
      </w:tr>
      <w:tr w:rsidR="0014087A" w:rsidRPr="0099145C" w:rsidTr="00A62C44">
        <w:trPr>
          <w:gridAfter w:val="3"/>
          <w:wAfter w:w="4507" w:type="dxa"/>
        </w:trPr>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bCs/>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bCs/>
                <w:sz w:val="24"/>
                <w:szCs w:val="24"/>
                <w:lang w:eastAsia="en-US"/>
              </w:rPr>
              <w:t>1.</w:t>
            </w:r>
            <w:r w:rsidRPr="0099145C">
              <w:rPr>
                <w:rFonts w:ascii="Times New Roman" w:hAnsi="Times New Roman" w:cs="Times New Roman"/>
                <w:b/>
                <w:bCs/>
                <w:sz w:val="24"/>
                <w:szCs w:val="24"/>
              </w:rPr>
              <w:t xml:space="preserve"> Компоненты, обеспечивающие профессионально-личностное развитие педагога</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1.1</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гуманистическая направленность</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0%</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1.2</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профессиональные знания</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87%</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13%</w:t>
            </w:r>
          </w:p>
        </w:tc>
      </w:tr>
      <w:tr w:rsidR="0014087A" w:rsidRPr="0099145C" w:rsidTr="00A62C44">
        <w:trPr>
          <w:gridAfter w:val="3"/>
          <w:wAfter w:w="4507" w:type="dxa"/>
          <w:trHeight w:val="500"/>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1.3</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педагогические способности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83%</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17%</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1.4</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владение педагогической техникой</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90%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w:t>
            </w:r>
          </w:p>
        </w:tc>
      </w:tr>
      <w:tr w:rsidR="0014087A" w:rsidRPr="0099145C" w:rsidTr="00A62C44">
        <w:trPr>
          <w:gridAfter w:val="3"/>
          <w:wAfter w:w="4507" w:type="dxa"/>
        </w:trPr>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t xml:space="preserve">II. </w:t>
            </w:r>
            <w:r w:rsidRPr="0099145C">
              <w:rPr>
                <w:rFonts w:ascii="Times New Roman" w:hAnsi="Times New Roman" w:cs="Times New Roman"/>
                <w:b/>
                <w:bCs/>
                <w:sz w:val="24"/>
                <w:szCs w:val="24"/>
              </w:rPr>
              <w:t>Личностные проявления, обеспечивающие профессионально- личностное развитие педагога</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2.1</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Активность личности.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75%</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25%</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2.2</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Осознание себя как профессионала.</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95%</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5%</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2.3.</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Наличие профессионально важных качеств и способностей.</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2.4.</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Ценностно-смысловые отношения к профессиональной деятельности.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2.5.</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Творческий подход к осуществлению профессиональной деятельности.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100%</w:t>
            </w:r>
          </w:p>
        </w:tc>
        <w:tc>
          <w:tcPr>
            <w:tcW w:w="2126" w:type="dxa"/>
          </w:tcPr>
          <w:p w:rsidR="0014087A"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p w:rsidR="0014087A"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rPr>
                <w:rFonts w:ascii="Times New Roman" w:eastAsiaTheme="majorEastAsia" w:hAnsi="Times New Roman" w:cs="Times New Roman"/>
                <w:spacing w:val="2"/>
                <w:sz w:val="24"/>
                <w:szCs w:val="24"/>
              </w:rPr>
            </w:pP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2.6.</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Профессиональная компетентность.</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lastRenderedPageBreak/>
              <w:t>2.7.</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Готовность преодоления напряженных ситуаций, успешного выполнения поставленных задач.</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83%</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rPr>
              <w:t>17%</w:t>
            </w:r>
          </w:p>
        </w:tc>
      </w:tr>
      <w:tr w:rsidR="0014087A" w:rsidRPr="0099145C" w:rsidTr="00A62C44">
        <w:trPr>
          <w:gridAfter w:val="3"/>
          <w:wAfter w:w="4507" w:type="dxa"/>
        </w:trPr>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14087A" w:rsidRPr="0099145C" w:rsidRDefault="0014087A" w:rsidP="00A62C44">
            <w:pPr>
              <w:pStyle w:val="a3"/>
              <w:ind w:left="1440"/>
              <w:jc w:val="center"/>
              <w:rPr>
                <w:rFonts w:ascii="Times New Roman" w:hAnsi="Times New Roman" w:cs="Times New Roman"/>
                <w:b/>
                <w:bCs/>
                <w:sz w:val="24"/>
                <w:szCs w:val="24"/>
              </w:rPr>
            </w:pPr>
            <w:r w:rsidRPr="0099145C">
              <w:rPr>
                <w:rFonts w:ascii="Times New Roman" w:eastAsiaTheme="majorEastAsia" w:hAnsi="Times New Roman" w:cs="Times New Roman"/>
                <w:sz w:val="24"/>
                <w:szCs w:val="24"/>
                <w:lang w:val="en-US" w:eastAsia="en-US"/>
              </w:rPr>
              <w:t>III</w:t>
            </w:r>
            <w:r w:rsidRPr="0099145C">
              <w:rPr>
                <w:rFonts w:ascii="Times New Roman" w:eastAsiaTheme="majorEastAsia" w:hAnsi="Times New Roman" w:cs="Times New Roman"/>
                <w:sz w:val="24"/>
                <w:szCs w:val="24"/>
                <w:lang w:eastAsia="en-US"/>
              </w:rPr>
              <w:t xml:space="preserve">. </w:t>
            </w:r>
            <w:r w:rsidRPr="0099145C">
              <w:rPr>
                <w:rFonts w:ascii="Times New Roman" w:hAnsi="Times New Roman" w:cs="Times New Roman"/>
                <w:b/>
                <w:bCs/>
                <w:sz w:val="24"/>
                <w:szCs w:val="24"/>
              </w:rPr>
              <w:t xml:space="preserve"> Профессионально значимые качества, способствующие успешной профессиональной деятельности педагога</w:t>
            </w: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3.1</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Педагогическое целеполагание – умение определить важность педагогических задач в зависимости от определенных условий.</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3.2</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Педагогическая рефлексия – способность педагога к самоанализу деятельности.</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3.3</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Педагогический такт – ценностное отношение педагога к учащемуся как самостоятельной ценности.</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tc>
      </w:tr>
      <w:tr w:rsidR="0014087A" w:rsidRPr="0099145C" w:rsidTr="00A62C44">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0"/>
                <w:sz w:val="24"/>
                <w:szCs w:val="24"/>
                <w:lang w:eastAsia="en-US"/>
              </w:rPr>
            </w:pPr>
          </w:p>
          <w:p w:rsidR="0014087A" w:rsidRPr="0099145C" w:rsidRDefault="0014087A" w:rsidP="00A62C44">
            <w:pPr>
              <w:pStyle w:val="a3"/>
              <w:jc w:val="center"/>
              <w:rPr>
                <w:rFonts w:ascii="Times New Roman" w:hAnsi="Times New Roman" w:cs="Times New Roman"/>
                <w:b/>
                <w:bCs/>
                <w:sz w:val="24"/>
                <w:szCs w:val="24"/>
              </w:rPr>
            </w:pPr>
            <w:r w:rsidRPr="0099145C">
              <w:rPr>
                <w:rFonts w:ascii="Times New Roman" w:eastAsiaTheme="majorEastAsia" w:hAnsi="Times New Roman" w:cs="Times New Roman"/>
                <w:spacing w:val="-20"/>
                <w:sz w:val="24"/>
                <w:szCs w:val="24"/>
                <w:lang w:eastAsia="en-US"/>
              </w:rPr>
              <w:tab/>
            </w:r>
            <w:proofErr w:type="spellStart"/>
            <w:r w:rsidRPr="0099145C">
              <w:rPr>
                <w:rFonts w:ascii="Times New Roman" w:eastAsiaTheme="majorEastAsia" w:hAnsi="Times New Roman" w:cs="Times New Roman"/>
                <w:spacing w:val="-20"/>
                <w:sz w:val="24"/>
                <w:szCs w:val="24"/>
                <w:lang w:eastAsia="en-US"/>
              </w:rPr>
              <w:t>IV.</w:t>
            </w:r>
            <w:r w:rsidRPr="0099145C">
              <w:rPr>
                <w:rFonts w:ascii="Times New Roman" w:hAnsi="Times New Roman" w:cs="Times New Roman"/>
                <w:b/>
                <w:bCs/>
                <w:i/>
                <w:iCs/>
                <w:sz w:val="24"/>
                <w:szCs w:val="24"/>
              </w:rPr>
              <w:t>Эмоциональность</w:t>
            </w:r>
            <w:proofErr w:type="spellEnd"/>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tabs>
                <w:tab w:val="center" w:pos="4570"/>
                <w:tab w:val="left" w:pos="6915"/>
              </w:tabs>
              <w:rPr>
                <w:rFonts w:ascii="Times New Roman" w:eastAsiaTheme="majorEastAsia" w:hAnsi="Times New Roman" w:cs="Times New Roman"/>
                <w:sz w:val="24"/>
                <w:szCs w:val="24"/>
                <w:lang w:eastAsia="en-US"/>
              </w:rPr>
            </w:pPr>
          </w:p>
        </w:tc>
        <w:tc>
          <w:tcPr>
            <w:tcW w:w="929" w:type="dxa"/>
          </w:tcPr>
          <w:p w:rsidR="0014087A" w:rsidRPr="0099145C" w:rsidRDefault="0014087A" w:rsidP="00A62C44">
            <w:pPr>
              <w:jc w:val="both"/>
              <w:rPr>
                <w:rFonts w:ascii="Times New Roman" w:hAnsi="Times New Roman" w:cs="Times New Roman"/>
                <w:b/>
                <w:bCs/>
                <w:spacing w:val="2"/>
                <w:sz w:val="24"/>
                <w:szCs w:val="24"/>
              </w:rPr>
            </w:pPr>
          </w:p>
        </w:tc>
        <w:tc>
          <w:tcPr>
            <w:tcW w:w="1789"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79%</w:t>
            </w:r>
          </w:p>
        </w:tc>
        <w:tc>
          <w:tcPr>
            <w:tcW w:w="1789"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21%</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4.1</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 xml:space="preserve">Интенсивность эмоций, их устойчивость, глубина чувств; </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both"/>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0%</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4.2</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 xml:space="preserve">Адекватность эмоционального состояния учителя на деятельность учащихся; </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83%</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17%</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4.3</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 xml:space="preserve">Доброжелательность реакции учителя на возбуждение; </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4.4</w:t>
            </w: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 xml:space="preserve">Уверенность в своих педагогических мыслях и действиях, </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p>
        </w:tc>
        <w:tc>
          <w:tcPr>
            <w:tcW w:w="5048" w:type="dxa"/>
            <w:hideMark/>
          </w:tcPr>
          <w:p w:rsidR="0014087A" w:rsidRPr="0099145C" w:rsidRDefault="0014087A" w:rsidP="00A62C44">
            <w:pPr>
              <w:rPr>
                <w:rFonts w:ascii="Times New Roman" w:hAnsi="Times New Roman" w:cs="Times New Roman"/>
                <w:b/>
                <w:bCs/>
                <w:sz w:val="24"/>
                <w:szCs w:val="24"/>
              </w:rPr>
            </w:pPr>
            <w:r w:rsidRPr="0099145C">
              <w:rPr>
                <w:rFonts w:ascii="Times New Roman" w:hAnsi="Times New Roman" w:cs="Times New Roman"/>
                <w:b/>
                <w:bCs/>
                <w:sz w:val="24"/>
                <w:szCs w:val="24"/>
              </w:rPr>
              <w:t>Удовлетворенность от результата своего труда.</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rPr>
            </w:pPr>
          </w:p>
        </w:tc>
      </w:tr>
      <w:tr w:rsidR="0014087A" w:rsidRPr="0099145C" w:rsidTr="00A62C44">
        <w:trPr>
          <w:gridAfter w:val="3"/>
          <w:wAfter w:w="4507" w:type="dxa"/>
        </w:trPr>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t>V. Разработка программ деятельности и принятие</w:t>
            </w: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r w:rsidRPr="0099145C">
              <w:rPr>
                <w:rFonts w:ascii="Times New Roman" w:eastAsiaTheme="majorEastAsia" w:hAnsi="Times New Roman" w:cs="Times New Roman"/>
                <w:sz w:val="24"/>
                <w:szCs w:val="24"/>
                <w:lang w:eastAsia="en-US"/>
              </w:rPr>
              <w:t>педагогических решений</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5.1</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 xml:space="preserve">Умение разработать </w:t>
            </w:r>
            <w:r>
              <w:rPr>
                <w:rFonts w:ascii="Times New Roman" w:hAnsi="Times New Roman" w:cs="Times New Roman"/>
                <w:sz w:val="24"/>
                <w:szCs w:val="24"/>
              </w:rPr>
              <w:t>рабочую</w:t>
            </w:r>
            <w:r w:rsidRPr="0099145C">
              <w:rPr>
                <w:rFonts w:ascii="Times New Roman" w:hAnsi="Times New Roman" w:cs="Times New Roman"/>
                <w:sz w:val="24"/>
                <w:szCs w:val="24"/>
              </w:rPr>
              <w:t xml:space="preserve"> программу, выбрать учебники и учебные комплекты</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65</w:t>
            </w:r>
            <w:r w:rsidRPr="0099145C">
              <w:rPr>
                <w:rFonts w:ascii="Times New Roman" w:eastAsiaTheme="majorEastAsia" w:hAnsi="Times New Roman" w:cs="Times New Roman"/>
                <w:spacing w:val="2"/>
                <w:sz w:val="24"/>
                <w:szCs w:val="24"/>
                <w:lang w:eastAsia="en-US"/>
              </w:rPr>
              <w:t>%</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35%</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5.2</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Умение принимать решения в различных педагогических ситуациях</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90</w:t>
            </w:r>
            <w:r w:rsidRPr="0099145C">
              <w:rPr>
                <w:rFonts w:ascii="Times New Roman" w:eastAsiaTheme="majorEastAsia" w:hAnsi="Times New Roman" w:cs="Times New Roman"/>
                <w:spacing w:val="2"/>
                <w:sz w:val="24"/>
                <w:szCs w:val="24"/>
                <w:lang w:eastAsia="en-US"/>
              </w:rPr>
              <w:t>%</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10%</w:t>
            </w:r>
          </w:p>
        </w:tc>
      </w:tr>
      <w:tr w:rsidR="0014087A" w:rsidRPr="0099145C" w:rsidTr="00A62C44">
        <w:trPr>
          <w:gridAfter w:val="3"/>
          <w:wAfter w:w="4507" w:type="dxa"/>
        </w:trPr>
        <w:tc>
          <w:tcPr>
            <w:tcW w:w="9356" w:type="dxa"/>
            <w:gridSpan w:val="4"/>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z w:val="24"/>
                <w:szCs w:val="24"/>
                <w:lang w:eastAsia="en-US"/>
              </w:rPr>
            </w:pPr>
          </w:p>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z w:val="24"/>
                <w:szCs w:val="24"/>
                <w:lang w:eastAsia="en-US"/>
              </w:rPr>
              <w:t>VI. Компетенции в организации учебной деятельности</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6.1</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установлении субъект-субъектных отношений</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6.2</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обеспечении понимания педагогической задачи и способах деятельности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lastRenderedPageBreak/>
              <w:t>6.3</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педагогическом оценивании</w:t>
            </w:r>
          </w:p>
        </w:tc>
        <w:tc>
          <w:tcPr>
            <w:tcW w:w="1583"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80</w:t>
            </w:r>
            <w:r w:rsidRPr="0099145C">
              <w:rPr>
                <w:rFonts w:ascii="Times New Roman" w:eastAsiaTheme="majorEastAsia" w:hAnsi="Times New Roman" w:cs="Times New Roman"/>
                <w:spacing w:val="2"/>
                <w:sz w:val="24"/>
                <w:szCs w:val="24"/>
                <w:lang w:eastAsia="en-US"/>
              </w:rPr>
              <w:t>%</w:t>
            </w:r>
          </w:p>
        </w:tc>
        <w:tc>
          <w:tcPr>
            <w:tcW w:w="2126" w:type="dxa"/>
            <w:hideMark/>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20%</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6.4</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организации информационной основы деятельности обучающегося</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80</w:t>
            </w:r>
            <w:r w:rsidRPr="0099145C">
              <w:rPr>
                <w:rFonts w:ascii="Times New Roman" w:eastAsiaTheme="majorEastAsia" w:hAnsi="Times New Roman" w:cs="Times New Roman"/>
                <w:spacing w:val="2"/>
                <w:sz w:val="24"/>
                <w:szCs w:val="24"/>
                <w:lang w:eastAsia="en-US"/>
              </w:rPr>
              <w:t>%</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20%</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6.5</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Компетентность в использовании современных средств и систем организации учебно-воспитательного процесса</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80</w:t>
            </w:r>
            <w:r w:rsidRPr="0099145C">
              <w:rPr>
                <w:rFonts w:ascii="Times New Roman" w:eastAsiaTheme="majorEastAsia" w:hAnsi="Times New Roman" w:cs="Times New Roman"/>
                <w:spacing w:val="2"/>
                <w:sz w:val="24"/>
                <w:szCs w:val="24"/>
                <w:lang w:eastAsia="en-US"/>
              </w:rPr>
              <w:t>%</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Pr>
                <w:rFonts w:ascii="Times New Roman" w:eastAsiaTheme="majorEastAsia" w:hAnsi="Times New Roman" w:cs="Times New Roman"/>
                <w:spacing w:val="2"/>
                <w:sz w:val="24"/>
                <w:szCs w:val="24"/>
                <w:lang w:eastAsia="en-US"/>
              </w:rPr>
              <w:t>20%</w:t>
            </w:r>
          </w:p>
        </w:tc>
      </w:tr>
      <w:tr w:rsidR="0014087A" w:rsidRPr="0099145C" w:rsidTr="00A62C44">
        <w:trPr>
          <w:gridAfter w:val="3"/>
          <w:wAfter w:w="4507" w:type="dxa"/>
        </w:trPr>
        <w:tc>
          <w:tcPr>
            <w:tcW w:w="599"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hAnsi="Times New Roman" w:cs="Times New Roman"/>
                <w:sz w:val="24"/>
                <w:szCs w:val="24"/>
              </w:rPr>
              <w:t>6.6</w:t>
            </w:r>
          </w:p>
        </w:tc>
        <w:tc>
          <w:tcPr>
            <w:tcW w:w="5048" w:type="dxa"/>
            <w:hideMark/>
          </w:tcPr>
          <w:p w:rsidR="0014087A" w:rsidRPr="0099145C" w:rsidRDefault="0014087A" w:rsidP="00A62C44">
            <w:pPr>
              <w:jc w:val="both"/>
              <w:rPr>
                <w:rFonts w:ascii="Times New Roman" w:hAnsi="Times New Roman" w:cs="Times New Roman"/>
                <w:sz w:val="24"/>
                <w:szCs w:val="24"/>
              </w:rPr>
            </w:pPr>
            <w:r w:rsidRPr="0099145C">
              <w:rPr>
                <w:rFonts w:ascii="Times New Roman" w:eastAsia="Arial" w:hAnsi="Times New Roman" w:cs="Times New Roman"/>
                <w:sz w:val="24"/>
                <w:szCs w:val="24"/>
              </w:rPr>
              <w:t>Компетентность в способах умственной деятельности</w:t>
            </w:r>
          </w:p>
        </w:tc>
        <w:tc>
          <w:tcPr>
            <w:tcW w:w="1583"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100%</w:t>
            </w:r>
          </w:p>
        </w:tc>
        <w:tc>
          <w:tcPr>
            <w:tcW w:w="2126" w:type="dxa"/>
          </w:tcPr>
          <w:p w:rsidR="0014087A" w:rsidRPr="0099145C" w:rsidRDefault="0014087A" w:rsidP="00A62C44">
            <w:pPr>
              <w:pBdr>
                <w:top w:val="single" w:sz="6" w:space="1" w:color="auto"/>
                <w:left w:val="single" w:sz="6" w:space="1" w:color="auto"/>
                <w:bottom w:val="single" w:sz="6" w:space="1" w:color="auto"/>
                <w:right w:val="single" w:sz="6" w:space="1" w:color="auto"/>
              </w:pBdr>
              <w:shd w:val="pct20" w:color="auto" w:fill="auto"/>
              <w:jc w:val="center"/>
              <w:rPr>
                <w:rFonts w:ascii="Times New Roman" w:eastAsiaTheme="majorEastAsia" w:hAnsi="Times New Roman" w:cs="Times New Roman"/>
                <w:spacing w:val="2"/>
                <w:sz w:val="24"/>
                <w:szCs w:val="24"/>
                <w:lang w:eastAsia="en-US"/>
              </w:rPr>
            </w:pPr>
            <w:r w:rsidRPr="0099145C">
              <w:rPr>
                <w:rFonts w:ascii="Times New Roman" w:eastAsiaTheme="majorEastAsia" w:hAnsi="Times New Roman" w:cs="Times New Roman"/>
                <w:spacing w:val="2"/>
                <w:sz w:val="24"/>
                <w:szCs w:val="24"/>
                <w:lang w:eastAsia="en-US"/>
              </w:rPr>
              <w:t>-</w:t>
            </w:r>
          </w:p>
        </w:tc>
      </w:tr>
    </w:tbl>
    <w:p w:rsidR="0014087A" w:rsidRDefault="0014087A" w:rsidP="0014087A">
      <w:pPr>
        <w:tabs>
          <w:tab w:val="left" w:pos="1800"/>
        </w:tabs>
        <w:spacing w:after="0" w:line="360" w:lineRule="auto"/>
        <w:jc w:val="both"/>
        <w:rPr>
          <w:rFonts w:ascii="Times New Roman" w:hAnsi="Times New Roman" w:cs="Times New Roman"/>
          <w:sz w:val="24"/>
          <w:szCs w:val="24"/>
        </w:rPr>
      </w:pPr>
    </w:p>
    <w:p w:rsidR="0014087A" w:rsidRDefault="0014087A" w:rsidP="0014087A">
      <w:pPr>
        <w:tabs>
          <w:tab w:val="left" w:pos="1800"/>
        </w:tabs>
        <w:spacing w:after="0" w:line="360" w:lineRule="auto"/>
        <w:ind w:firstLine="709"/>
        <w:jc w:val="both"/>
        <w:rPr>
          <w:rFonts w:ascii="Times New Roman" w:hAnsi="Times New Roman" w:cs="Times New Roman"/>
          <w:sz w:val="24"/>
          <w:szCs w:val="24"/>
        </w:rPr>
      </w:pPr>
      <w:r w:rsidRPr="002374BB">
        <w:rPr>
          <w:rFonts w:ascii="Times New Roman" w:hAnsi="Times New Roman" w:cs="Times New Roman"/>
          <w:sz w:val="24"/>
          <w:szCs w:val="24"/>
        </w:rPr>
        <w:t>Развитию профессиональных компетенций учителей начальных классов</w:t>
      </w:r>
      <w:r>
        <w:rPr>
          <w:rFonts w:ascii="Times New Roman" w:hAnsi="Times New Roman" w:cs="Times New Roman"/>
          <w:sz w:val="24"/>
          <w:szCs w:val="24"/>
        </w:rPr>
        <w:t xml:space="preserve"> во многом способствовало активное участие педагогов в инновационной деятельности, направленной на совершенствование образовательного процесса при реализации ООП НОО. Представим основные этапы развития инновационной деятельности в Гимназии и её результатов:</w:t>
      </w:r>
    </w:p>
    <w:p w:rsidR="0014087A" w:rsidRPr="0099145C" w:rsidRDefault="0014087A" w:rsidP="0014087A">
      <w:pPr>
        <w:pStyle w:val="a3"/>
        <w:numPr>
          <w:ilvl w:val="0"/>
          <w:numId w:val="1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2010 г. Г</w:t>
      </w:r>
      <w:r w:rsidRPr="0099145C">
        <w:rPr>
          <w:rFonts w:ascii="Times New Roman" w:hAnsi="Times New Roman" w:cs="Times New Roman"/>
          <w:sz w:val="24"/>
          <w:szCs w:val="24"/>
        </w:rPr>
        <w:t xml:space="preserve">имназия стала региональной экспериментальной площадкой по внедрению ФГОС НОО (приказ Министерства АО № 232 от 29.06.2010г), </w:t>
      </w:r>
      <w:proofErr w:type="spellStart"/>
      <w:r w:rsidRPr="0099145C">
        <w:rPr>
          <w:rFonts w:ascii="Times New Roman" w:hAnsi="Times New Roman" w:cs="Times New Roman"/>
          <w:sz w:val="24"/>
          <w:szCs w:val="24"/>
        </w:rPr>
        <w:t>что</w:t>
      </w:r>
      <w:r>
        <w:rPr>
          <w:rFonts w:ascii="Times New Roman" w:hAnsi="Times New Roman" w:cs="Times New Roman"/>
          <w:sz w:val="24"/>
          <w:szCs w:val="24"/>
        </w:rPr>
        <w:t>инициировало</w:t>
      </w:r>
      <w:proofErr w:type="spellEnd"/>
      <w:r>
        <w:rPr>
          <w:rFonts w:ascii="Times New Roman" w:hAnsi="Times New Roman" w:cs="Times New Roman"/>
          <w:sz w:val="24"/>
          <w:szCs w:val="24"/>
        </w:rPr>
        <w:t xml:space="preserve"> разработку ООП НОО, в проектировании содержания которой приняли участие, так или иначе, большинство учителей начальных классов.</w:t>
      </w:r>
    </w:p>
    <w:p w:rsidR="0014087A" w:rsidRPr="0099145C" w:rsidRDefault="0014087A" w:rsidP="0014087A">
      <w:pPr>
        <w:pStyle w:val="a3"/>
        <w:numPr>
          <w:ilvl w:val="0"/>
          <w:numId w:val="17"/>
        </w:numPr>
        <w:spacing w:after="0" w:line="360" w:lineRule="auto"/>
        <w:ind w:left="0" w:firstLine="709"/>
        <w:jc w:val="both"/>
        <w:rPr>
          <w:rFonts w:ascii="Times New Roman" w:hAnsi="Times New Roman" w:cs="Times New Roman"/>
          <w:sz w:val="24"/>
          <w:szCs w:val="24"/>
        </w:rPr>
      </w:pPr>
      <w:r w:rsidRPr="0099145C">
        <w:rPr>
          <w:rFonts w:ascii="Times New Roman" w:eastAsia="Times New Roman" w:hAnsi="Times New Roman" w:cs="Times New Roman"/>
          <w:sz w:val="24"/>
          <w:szCs w:val="24"/>
        </w:rPr>
        <w:t xml:space="preserve">В 2014-2015 </w:t>
      </w:r>
      <w:r>
        <w:rPr>
          <w:rFonts w:ascii="Times New Roman" w:hAnsi="Times New Roman" w:cs="Times New Roman"/>
          <w:sz w:val="24"/>
          <w:szCs w:val="24"/>
        </w:rPr>
        <w:t xml:space="preserve">уч. г. Гимназия стала </w:t>
      </w:r>
      <w:r w:rsidRPr="0099145C">
        <w:rPr>
          <w:rFonts w:ascii="Times New Roman" w:hAnsi="Times New Roman" w:cs="Times New Roman"/>
          <w:sz w:val="24"/>
          <w:szCs w:val="24"/>
        </w:rPr>
        <w:t>соисполнителем ФИП по теме «Механизмы реализации системно-деятельностного подхода с позиции непрерывности образования ДО – НОО - ООО».</w:t>
      </w:r>
    </w:p>
    <w:p w:rsidR="0014087A" w:rsidRDefault="0014087A" w:rsidP="0014087A">
      <w:pPr>
        <w:pStyle w:val="a3"/>
        <w:numPr>
          <w:ilvl w:val="0"/>
          <w:numId w:val="17"/>
        </w:numPr>
        <w:spacing w:after="0" w:line="360" w:lineRule="auto"/>
        <w:ind w:left="0" w:firstLine="709"/>
        <w:jc w:val="both"/>
        <w:rPr>
          <w:rFonts w:ascii="Times New Roman" w:hAnsi="Times New Roman" w:cs="Times New Roman"/>
          <w:sz w:val="24"/>
          <w:szCs w:val="24"/>
        </w:rPr>
      </w:pPr>
      <w:r w:rsidRPr="0099145C">
        <w:rPr>
          <w:rFonts w:ascii="Times New Roman" w:eastAsia="Times New Roman" w:hAnsi="Times New Roman" w:cs="Times New Roman"/>
          <w:sz w:val="24"/>
          <w:szCs w:val="24"/>
        </w:rPr>
        <w:t xml:space="preserve">В 2015-2016 </w:t>
      </w:r>
      <w:r>
        <w:rPr>
          <w:rFonts w:ascii="Times New Roman" w:hAnsi="Times New Roman" w:cs="Times New Roman"/>
          <w:sz w:val="24"/>
          <w:szCs w:val="24"/>
        </w:rPr>
        <w:t>уч.  г. Гимназия получила</w:t>
      </w:r>
      <w:r w:rsidRPr="0099145C">
        <w:rPr>
          <w:rFonts w:ascii="Times New Roman" w:hAnsi="Times New Roman" w:cs="Times New Roman"/>
          <w:sz w:val="24"/>
          <w:szCs w:val="24"/>
        </w:rPr>
        <w:t xml:space="preserve"> статус </w:t>
      </w:r>
      <w:r>
        <w:rPr>
          <w:rFonts w:ascii="Times New Roman" w:hAnsi="Times New Roman" w:cs="Times New Roman"/>
          <w:sz w:val="24"/>
          <w:szCs w:val="24"/>
        </w:rPr>
        <w:t xml:space="preserve">федеральной </w:t>
      </w:r>
      <w:proofErr w:type="spellStart"/>
      <w:r w:rsidRPr="0099145C">
        <w:rPr>
          <w:rFonts w:ascii="Times New Roman" w:hAnsi="Times New Roman" w:cs="Times New Roman"/>
          <w:sz w:val="24"/>
          <w:szCs w:val="24"/>
        </w:rPr>
        <w:t>стажировочной</w:t>
      </w:r>
      <w:proofErr w:type="spellEnd"/>
      <w:r w:rsidRPr="0099145C">
        <w:rPr>
          <w:rFonts w:ascii="Times New Roman" w:hAnsi="Times New Roman" w:cs="Times New Roman"/>
          <w:sz w:val="24"/>
          <w:szCs w:val="24"/>
        </w:rPr>
        <w:t xml:space="preserve"> площадки </w:t>
      </w:r>
      <w:r>
        <w:rPr>
          <w:rFonts w:ascii="Times New Roman" w:hAnsi="Times New Roman" w:cs="Times New Roman"/>
          <w:sz w:val="24"/>
          <w:szCs w:val="24"/>
        </w:rPr>
        <w:t>НОУ ДПО «Институт</w:t>
      </w:r>
      <w:r w:rsidRPr="0099145C">
        <w:rPr>
          <w:rFonts w:ascii="Times New Roman" w:hAnsi="Times New Roman" w:cs="Times New Roman"/>
          <w:sz w:val="24"/>
          <w:szCs w:val="24"/>
        </w:rPr>
        <w:t xml:space="preserve"> системно-</w:t>
      </w:r>
      <w:proofErr w:type="spellStart"/>
      <w:r w:rsidRPr="0099145C">
        <w:rPr>
          <w:rFonts w:ascii="Times New Roman" w:hAnsi="Times New Roman" w:cs="Times New Roman"/>
          <w:sz w:val="24"/>
          <w:szCs w:val="24"/>
        </w:rPr>
        <w:t>деятельностной</w:t>
      </w:r>
      <w:proofErr w:type="spellEnd"/>
      <w:r w:rsidRPr="0099145C">
        <w:rPr>
          <w:rFonts w:ascii="Times New Roman" w:hAnsi="Times New Roman" w:cs="Times New Roman"/>
          <w:sz w:val="24"/>
          <w:szCs w:val="24"/>
        </w:rPr>
        <w:t xml:space="preserve"> педагогики</w:t>
      </w:r>
      <w:r>
        <w:rPr>
          <w:rFonts w:ascii="Times New Roman" w:hAnsi="Times New Roman" w:cs="Times New Roman"/>
          <w:sz w:val="24"/>
          <w:szCs w:val="24"/>
        </w:rPr>
        <w:t>» для педагогов региона по реализации ТДМ Л.Г. Петерсон</w:t>
      </w:r>
      <w:r w:rsidRPr="0099145C">
        <w:rPr>
          <w:rFonts w:ascii="Times New Roman" w:hAnsi="Times New Roman" w:cs="Times New Roman"/>
          <w:sz w:val="24"/>
          <w:szCs w:val="24"/>
        </w:rPr>
        <w:t xml:space="preserve">. </w:t>
      </w:r>
    </w:p>
    <w:p w:rsidR="0014087A" w:rsidRPr="003D02AC" w:rsidRDefault="0014087A" w:rsidP="0014087A">
      <w:pPr>
        <w:pStyle w:val="a3"/>
        <w:numPr>
          <w:ilvl w:val="0"/>
          <w:numId w:val="17"/>
        </w:numPr>
        <w:spacing w:after="0" w:line="360" w:lineRule="auto"/>
        <w:ind w:left="0" w:firstLine="709"/>
        <w:jc w:val="both"/>
        <w:rPr>
          <w:rFonts w:ascii="Times New Roman" w:hAnsi="Times New Roman" w:cs="Times New Roman"/>
          <w:sz w:val="24"/>
          <w:szCs w:val="24"/>
        </w:rPr>
      </w:pPr>
      <w:r w:rsidRPr="003D02AC">
        <w:rPr>
          <w:rFonts w:ascii="Times New Roman" w:eastAsia="Times New Roman" w:hAnsi="Times New Roman" w:cs="Times New Roman"/>
          <w:sz w:val="24"/>
          <w:szCs w:val="24"/>
        </w:rPr>
        <w:t xml:space="preserve">В 2016 -2017 учебном году </w:t>
      </w:r>
      <w:r>
        <w:rPr>
          <w:rFonts w:ascii="Times New Roman" w:eastAsia="Times New Roman" w:hAnsi="Times New Roman" w:cs="Times New Roman"/>
          <w:sz w:val="24"/>
          <w:szCs w:val="24"/>
        </w:rPr>
        <w:t xml:space="preserve"> Гимназия успешно прошла конкурсный отбор для получения гранта </w:t>
      </w:r>
      <w:r w:rsidRPr="003D02AC">
        <w:rPr>
          <w:rFonts w:ascii="Times New Roman" w:hAnsi="Times New Roman" w:cs="Times New Roman"/>
          <w:sz w:val="24"/>
          <w:szCs w:val="24"/>
        </w:rPr>
        <w:t>ФЦПРО (1 миллион рублей)</w:t>
      </w:r>
      <w:r w:rsidRPr="003D02AC">
        <w:rPr>
          <w:rFonts w:ascii="Times New Roman" w:eastAsia="Calibri" w:hAnsi="Times New Roman" w:cs="Times New Roman"/>
          <w:sz w:val="24"/>
          <w:szCs w:val="24"/>
          <w:highlight w:val="white"/>
        </w:rPr>
        <w:t xml:space="preserve">в форме субсидии на реализацию программ инновационной деятельности по отработке новых технологий и содержания обучения и воспитания в рамках задачи 2 «Развитие современных механизмов и технологий общего образования» Федеральной целевой программы развития образования </w:t>
      </w:r>
      <w:r>
        <w:rPr>
          <w:rFonts w:ascii="Times New Roman" w:eastAsia="Calibri" w:hAnsi="Times New Roman" w:cs="Times New Roman"/>
          <w:sz w:val="24"/>
          <w:szCs w:val="24"/>
          <w:highlight w:val="white"/>
        </w:rPr>
        <w:t xml:space="preserve">на 2016-2020годы по мероприятию </w:t>
      </w:r>
      <w:r w:rsidRPr="003D02AC">
        <w:rPr>
          <w:rFonts w:ascii="Times New Roman" w:eastAsia="Calibri" w:hAnsi="Times New Roman" w:cs="Times New Roman"/>
          <w:sz w:val="24"/>
          <w:szCs w:val="24"/>
          <w:highlight w:val="white"/>
        </w:rPr>
        <w:t>2.3</w:t>
      </w:r>
      <w:r>
        <w:rPr>
          <w:rFonts w:ascii="Times New Roman" w:eastAsia="Calibri" w:hAnsi="Times New Roman" w:cs="Times New Roman"/>
          <w:sz w:val="24"/>
          <w:szCs w:val="24"/>
          <w:highlight w:val="white"/>
        </w:rPr>
        <w:t>:</w:t>
      </w:r>
      <w:r w:rsidRPr="003D02AC">
        <w:rPr>
          <w:rFonts w:ascii="Times New Roman" w:eastAsia="Calibri" w:hAnsi="Times New Roman" w:cs="Times New Roman"/>
          <w:sz w:val="24"/>
          <w:szCs w:val="24"/>
          <w:highlight w:val="white"/>
        </w:rPr>
        <w:t xml:space="preserve"> «Создание сети школ, реализующих инновационные программы для отработки новых технологий и содержания обучения и воспитания, через конкурсную поддержку школьных инициатив и сетевых проектов»</w:t>
      </w:r>
      <w:r>
        <w:rPr>
          <w:rFonts w:ascii="Times New Roman" w:eastAsia="Calibri" w:hAnsi="Times New Roman" w:cs="Times New Roman"/>
          <w:sz w:val="24"/>
          <w:szCs w:val="24"/>
          <w:highlight w:val="white"/>
        </w:rPr>
        <w:t>. На конкурс Гимназия выходила</w:t>
      </w:r>
      <w:r w:rsidRPr="003D02AC">
        <w:rPr>
          <w:rFonts w:ascii="Times New Roman" w:eastAsia="Calibri" w:hAnsi="Times New Roman" w:cs="Times New Roman"/>
          <w:bCs/>
          <w:sz w:val="24"/>
          <w:szCs w:val="24"/>
          <w:highlight w:val="white"/>
        </w:rPr>
        <w:t xml:space="preserve"> с </w:t>
      </w:r>
      <w:r>
        <w:rPr>
          <w:rFonts w:ascii="Times New Roman" w:eastAsia="Calibri" w:hAnsi="Times New Roman" w:cs="Times New Roman"/>
          <w:sz w:val="24"/>
          <w:szCs w:val="24"/>
          <w:highlight w:val="white"/>
        </w:rPr>
        <w:t>и</w:t>
      </w:r>
      <w:r w:rsidRPr="003D02AC">
        <w:rPr>
          <w:rFonts w:ascii="Times New Roman" w:eastAsia="Calibri" w:hAnsi="Times New Roman" w:cs="Times New Roman"/>
          <w:sz w:val="24"/>
          <w:szCs w:val="24"/>
          <w:highlight w:val="white"/>
        </w:rPr>
        <w:t>нициативным инновационным проектом</w:t>
      </w:r>
      <w:r w:rsidRPr="003D02AC">
        <w:rPr>
          <w:rFonts w:ascii="Times New Roman" w:eastAsia="Calibri" w:hAnsi="Times New Roman" w:cs="Times New Roman"/>
          <w:bCs/>
          <w:sz w:val="24"/>
          <w:szCs w:val="24"/>
          <w:highlight w:val="white"/>
        </w:rPr>
        <w:t xml:space="preserve"> по теме: </w:t>
      </w:r>
      <w:r w:rsidRPr="003D02AC">
        <w:rPr>
          <w:rFonts w:ascii="Times New Roman" w:eastAsia="Calibri" w:hAnsi="Times New Roman" w:cs="Times New Roman"/>
          <w:sz w:val="24"/>
          <w:szCs w:val="24"/>
          <w:highlight w:val="white"/>
        </w:rPr>
        <w:t>«Повышение результативности образовательного процесса средствами использования технологии деятельностного метода обучения и введения новых элементов содержания образования»</w:t>
      </w:r>
      <w:r w:rsidRPr="003D02AC">
        <w:rPr>
          <w:rFonts w:ascii="Times New Roman" w:eastAsia="Calibri" w:hAnsi="Times New Roman" w:cs="Times New Roman"/>
          <w:sz w:val="24"/>
          <w:szCs w:val="24"/>
        </w:rPr>
        <w:t>.</w:t>
      </w:r>
      <w:r>
        <w:rPr>
          <w:rFonts w:ascii="Times New Roman" w:eastAsia="Calibri" w:hAnsi="Times New Roman" w:cs="Times New Roman"/>
          <w:sz w:val="24"/>
          <w:szCs w:val="24"/>
        </w:rPr>
        <w:t xml:space="preserve"> Проект был успешно реализован.</w:t>
      </w:r>
    </w:p>
    <w:p w:rsidR="0014087A" w:rsidRDefault="0014087A" w:rsidP="0014087A">
      <w:pPr>
        <w:pStyle w:val="a3"/>
        <w:numPr>
          <w:ilvl w:val="0"/>
          <w:numId w:val="17"/>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В 2017 -2018 учебном году педагоги Гимназии стали </w:t>
      </w:r>
      <w:proofErr w:type="spellStart"/>
      <w:r>
        <w:rPr>
          <w:rFonts w:ascii="Times New Roman" w:hAnsi="Times New Roman" w:cs="Times New Roman"/>
          <w:sz w:val="24"/>
          <w:szCs w:val="24"/>
        </w:rPr>
        <w:t>соисполнителямиВсероссийского</w:t>
      </w:r>
      <w:proofErr w:type="spellEnd"/>
      <w:r>
        <w:rPr>
          <w:rFonts w:ascii="Times New Roman" w:hAnsi="Times New Roman" w:cs="Times New Roman"/>
          <w:sz w:val="24"/>
          <w:szCs w:val="24"/>
        </w:rPr>
        <w:t xml:space="preserve"> (с 2019 г. Международного)</w:t>
      </w:r>
      <w:r w:rsidRPr="003D02AC">
        <w:rPr>
          <w:rFonts w:ascii="Times New Roman" w:hAnsi="Times New Roman" w:cs="Times New Roman"/>
          <w:sz w:val="24"/>
          <w:szCs w:val="24"/>
        </w:rPr>
        <w:t xml:space="preserve"> исследовательский </w:t>
      </w:r>
      <w:proofErr w:type="spellStart"/>
      <w:r w:rsidRPr="003D02AC">
        <w:rPr>
          <w:rFonts w:ascii="Times New Roman" w:hAnsi="Times New Roman" w:cs="Times New Roman"/>
          <w:sz w:val="24"/>
          <w:szCs w:val="24"/>
        </w:rPr>
        <w:t>проект</w:t>
      </w:r>
      <w:r>
        <w:rPr>
          <w:rFonts w:ascii="Times New Roman" w:hAnsi="Times New Roman" w:cs="Times New Roman"/>
          <w:sz w:val="24"/>
          <w:szCs w:val="24"/>
        </w:rPr>
        <w:t>аНОУ</w:t>
      </w:r>
      <w:proofErr w:type="spellEnd"/>
      <w:r>
        <w:rPr>
          <w:rFonts w:ascii="Times New Roman" w:hAnsi="Times New Roman" w:cs="Times New Roman"/>
          <w:sz w:val="24"/>
          <w:szCs w:val="24"/>
        </w:rPr>
        <w:t xml:space="preserve"> ДПО «Институт</w:t>
      </w:r>
      <w:r w:rsidRPr="0099145C">
        <w:rPr>
          <w:rFonts w:ascii="Times New Roman" w:hAnsi="Times New Roman" w:cs="Times New Roman"/>
          <w:sz w:val="24"/>
          <w:szCs w:val="24"/>
        </w:rPr>
        <w:t xml:space="preserve"> системно-</w:t>
      </w:r>
      <w:proofErr w:type="spellStart"/>
      <w:r w:rsidRPr="0099145C">
        <w:rPr>
          <w:rFonts w:ascii="Times New Roman" w:hAnsi="Times New Roman" w:cs="Times New Roman"/>
          <w:sz w:val="24"/>
          <w:szCs w:val="24"/>
        </w:rPr>
        <w:t>деятельностной</w:t>
      </w:r>
      <w:proofErr w:type="spellEnd"/>
      <w:r w:rsidRPr="0099145C">
        <w:rPr>
          <w:rFonts w:ascii="Times New Roman" w:hAnsi="Times New Roman" w:cs="Times New Roman"/>
          <w:sz w:val="24"/>
          <w:szCs w:val="24"/>
        </w:rPr>
        <w:t xml:space="preserve"> педагогики</w:t>
      </w:r>
      <w:r>
        <w:rPr>
          <w:rFonts w:ascii="Times New Roman" w:hAnsi="Times New Roman" w:cs="Times New Roman"/>
          <w:sz w:val="24"/>
          <w:szCs w:val="24"/>
        </w:rPr>
        <w:t xml:space="preserve">» по теме </w:t>
      </w:r>
      <w:r w:rsidRPr="003D02AC">
        <w:rPr>
          <w:rFonts w:ascii="Times New Roman" w:hAnsi="Times New Roman" w:cs="Times New Roman"/>
          <w:sz w:val="24"/>
          <w:szCs w:val="24"/>
        </w:rPr>
        <w:t>«Развитие современных механизмов и технологий общего образования на основе деятельностного метода Л.Г. Петерсон (инновационная методическая</w:t>
      </w:r>
      <w:r>
        <w:rPr>
          <w:rFonts w:ascii="Times New Roman" w:hAnsi="Times New Roman" w:cs="Times New Roman"/>
          <w:sz w:val="24"/>
          <w:szCs w:val="24"/>
        </w:rPr>
        <w:t xml:space="preserve"> сеть </w:t>
      </w:r>
      <w:r w:rsidRPr="003D02AC">
        <w:rPr>
          <w:rFonts w:ascii="Times New Roman" w:hAnsi="Times New Roman" w:cs="Times New Roman"/>
          <w:sz w:val="24"/>
          <w:szCs w:val="24"/>
        </w:rPr>
        <w:t>«Учусь учиться»)</w:t>
      </w:r>
      <w:r>
        <w:rPr>
          <w:rFonts w:ascii="Times New Roman" w:hAnsi="Times New Roman" w:cs="Times New Roman"/>
          <w:sz w:val="24"/>
          <w:szCs w:val="24"/>
        </w:rPr>
        <w:t>.</w:t>
      </w:r>
    </w:p>
    <w:p w:rsidR="0014087A" w:rsidRPr="009C00F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Одним из результатов профессионального признания инновационной деятельности учителей начальных классов стало </w:t>
      </w:r>
      <w:r w:rsidRPr="009C00FA">
        <w:rPr>
          <w:rFonts w:ascii="Times New Roman" w:hAnsi="Times New Roman" w:cs="Times New Roman"/>
          <w:sz w:val="24"/>
          <w:szCs w:val="24"/>
        </w:rPr>
        <w:t xml:space="preserve">2017 году Гимназия вошла в Национальный инкубатор инноваций в системе общего образования.  Инновационный опыт по освоению и внедрению технологии деятельностного метода </w:t>
      </w:r>
      <w:proofErr w:type="spellStart"/>
      <w:r w:rsidRPr="009C00FA">
        <w:rPr>
          <w:rFonts w:ascii="Times New Roman" w:hAnsi="Times New Roman" w:cs="Times New Roman"/>
          <w:sz w:val="24"/>
          <w:szCs w:val="24"/>
        </w:rPr>
        <w:t>Л.Г.Петерсон</w:t>
      </w:r>
      <w:proofErr w:type="spellEnd"/>
      <w:r w:rsidRPr="009C00FA">
        <w:rPr>
          <w:rFonts w:ascii="Times New Roman" w:hAnsi="Times New Roman" w:cs="Times New Roman"/>
          <w:sz w:val="24"/>
          <w:szCs w:val="24"/>
        </w:rPr>
        <w:t xml:space="preserve"> и нового содержания образования – </w:t>
      </w:r>
      <w:proofErr w:type="spellStart"/>
      <w:r w:rsidRPr="009C00FA">
        <w:rPr>
          <w:rFonts w:ascii="Times New Roman" w:hAnsi="Times New Roman" w:cs="Times New Roman"/>
          <w:sz w:val="24"/>
          <w:szCs w:val="24"/>
        </w:rPr>
        <w:t>надпредметного</w:t>
      </w:r>
      <w:proofErr w:type="spellEnd"/>
      <w:r w:rsidRPr="009C00FA">
        <w:rPr>
          <w:rFonts w:ascii="Times New Roman" w:hAnsi="Times New Roman" w:cs="Times New Roman"/>
          <w:sz w:val="24"/>
          <w:szCs w:val="24"/>
        </w:rPr>
        <w:t xml:space="preserve"> курса «Мир деятельности» представлен на Всероссийской конференции «Реализация инновационных проектов и программ в системе общего образования», проводимой Министерством образования и науки РФ.</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В ходе реализации инновационной деятельности и</w:t>
      </w:r>
      <w:r w:rsidRPr="0099145C">
        <w:rPr>
          <w:rFonts w:ascii="Times New Roman" w:hAnsi="Times New Roman" w:cs="Times New Roman"/>
          <w:sz w:val="24"/>
          <w:szCs w:val="24"/>
        </w:rPr>
        <w:t>зменилась внутр</w:t>
      </w:r>
      <w:r>
        <w:rPr>
          <w:rFonts w:ascii="Times New Roman" w:hAnsi="Times New Roman" w:cs="Times New Roman"/>
          <w:sz w:val="24"/>
          <w:szCs w:val="24"/>
        </w:rPr>
        <w:t>енняя позиция педагога, как мы уже отмечали выше, связанная с преодолением барьера сопротивления инновациям. В немалой степени этому способствовало то обстоятельство, что в ходе развития инновационной деятельности, параллельно осуществлялись работы, направленные удовлетворение профессиональных запросов</w:t>
      </w:r>
      <w:r w:rsidRPr="0099145C">
        <w:rPr>
          <w:rFonts w:ascii="Times New Roman" w:hAnsi="Times New Roman" w:cs="Times New Roman"/>
          <w:sz w:val="24"/>
          <w:szCs w:val="24"/>
        </w:rPr>
        <w:t xml:space="preserve"> учителей </w:t>
      </w:r>
      <w:r>
        <w:rPr>
          <w:rFonts w:ascii="Times New Roman" w:hAnsi="Times New Roman" w:cs="Times New Roman"/>
          <w:sz w:val="24"/>
          <w:szCs w:val="24"/>
        </w:rPr>
        <w:t xml:space="preserve">в области востребованных для освоения и внедрения в образовательный процесс инновации компетенций. </w:t>
      </w:r>
    </w:p>
    <w:p w:rsidR="0014087A" w:rsidRDefault="0014087A" w:rsidP="0014087A">
      <w:pPr>
        <w:spacing w:after="0" w:line="360" w:lineRule="auto"/>
        <w:ind w:firstLine="709"/>
        <w:jc w:val="both"/>
        <w:rPr>
          <w:rFonts w:ascii="Times New Roman" w:hAnsi="Times New Roman" w:cs="Times New Roman"/>
          <w:sz w:val="24"/>
          <w:szCs w:val="24"/>
        </w:rPr>
      </w:pPr>
      <w:r w:rsidRPr="00A6683D">
        <w:rPr>
          <w:rFonts w:ascii="Times New Roman" w:hAnsi="Times New Roman" w:cs="Times New Roman"/>
          <w:sz w:val="24"/>
          <w:szCs w:val="24"/>
        </w:rPr>
        <w:t>В стремительно меняющемся открытом мире главным профессиональным качеством, которое педагог должен постоянно демонстрировать своим ученикам, становится умение учиться. Готовность к переменам, мобильность, способность к нестандартным трудовым действиям, ответственность и самостоятельность в принятии решений – все эти характеристики деятельности успешного профессионала в полной мере относятся и к педагогу. Обретение этих ценных качеств невозможно без расширения пространства</w:t>
      </w:r>
      <w:r>
        <w:rPr>
          <w:rFonts w:ascii="Times New Roman" w:hAnsi="Times New Roman" w:cs="Times New Roman"/>
          <w:sz w:val="24"/>
          <w:szCs w:val="24"/>
        </w:rPr>
        <w:t xml:space="preserve"> обучения и самообразования.</w:t>
      </w:r>
      <w:r w:rsidRPr="00A6683D">
        <w:rPr>
          <w:rFonts w:ascii="Times New Roman" w:hAnsi="Times New Roman" w:cs="Times New Roman"/>
          <w:sz w:val="24"/>
          <w:szCs w:val="24"/>
        </w:rPr>
        <w:t xml:space="preserve"> «В деле обучения и воспитания, во всем школьном деле ничего нельзя улучшить, минуя голову учителя» (К.Д. Ушинский). «Учитель – это человек, который учится всю жизнь, только в этом случае он обретает право учить» (В.М. </w:t>
      </w:r>
      <w:proofErr w:type="spellStart"/>
      <w:r w:rsidRPr="00A6683D">
        <w:rPr>
          <w:rFonts w:ascii="Times New Roman" w:hAnsi="Times New Roman" w:cs="Times New Roman"/>
          <w:sz w:val="24"/>
          <w:szCs w:val="24"/>
        </w:rPr>
        <w:t>Лизинский</w:t>
      </w:r>
      <w:proofErr w:type="spellEnd"/>
      <w:r w:rsidRPr="00A6683D">
        <w:rPr>
          <w:rFonts w:ascii="Times New Roman" w:hAnsi="Times New Roman" w:cs="Times New Roman"/>
          <w:sz w:val="24"/>
          <w:szCs w:val="24"/>
        </w:rPr>
        <w:t>)</w:t>
      </w:r>
      <w:r>
        <w:rPr>
          <w:rFonts w:ascii="Times New Roman" w:hAnsi="Times New Roman" w:cs="Times New Roman"/>
          <w:sz w:val="24"/>
          <w:szCs w:val="24"/>
        </w:rPr>
        <w:t>. Эти непреложные истины лежат в основе идеи непрерывного профессионального образования. Не случайно, третья группа требований ФГОС НОО к кадровому ресурсу, как мы отмечали в начале данного параграфа годового анализа, связана с обеспечением непрерывного профессионального развития.</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Подготовка учителей, реализующих ООП НОО в области современных образовательных технологий и методов обучения, контрольно-оценочной деятельности, методик обучения и воспитания, современных подходов в работе с семьями обучающихся </w:t>
      </w:r>
      <w:r>
        <w:rPr>
          <w:rFonts w:ascii="Times New Roman" w:hAnsi="Times New Roman" w:cs="Times New Roman"/>
          <w:sz w:val="24"/>
          <w:szCs w:val="24"/>
        </w:rPr>
        <w:lastRenderedPageBreak/>
        <w:t>и др. осуществлялась при тесном сотрудничестве</w:t>
      </w:r>
      <w:r w:rsidRPr="0099145C">
        <w:rPr>
          <w:rFonts w:ascii="Times New Roman" w:hAnsi="Times New Roman" w:cs="Times New Roman"/>
          <w:sz w:val="24"/>
          <w:szCs w:val="24"/>
        </w:rPr>
        <w:t xml:space="preserve"> </w:t>
      </w:r>
      <w:proofErr w:type="spellStart"/>
      <w:r w:rsidRPr="0099145C">
        <w:rPr>
          <w:rFonts w:ascii="Times New Roman" w:hAnsi="Times New Roman" w:cs="Times New Roman"/>
          <w:sz w:val="24"/>
          <w:szCs w:val="24"/>
        </w:rPr>
        <w:t>с</w:t>
      </w:r>
      <w:r>
        <w:rPr>
          <w:rFonts w:ascii="Times New Roman" w:hAnsi="Times New Roman" w:cs="Times New Roman"/>
          <w:sz w:val="24"/>
          <w:szCs w:val="24"/>
        </w:rPr>
        <w:t>НОУ</w:t>
      </w:r>
      <w:proofErr w:type="spellEnd"/>
      <w:r>
        <w:rPr>
          <w:rFonts w:ascii="Times New Roman" w:hAnsi="Times New Roman" w:cs="Times New Roman"/>
          <w:sz w:val="24"/>
          <w:szCs w:val="24"/>
        </w:rPr>
        <w:t xml:space="preserve"> ДПО «Институт</w:t>
      </w:r>
      <w:r w:rsidRPr="0099145C">
        <w:rPr>
          <w:rFonts w:ascii="Times New Roman" w:hAnsi="Times New Roman" w:cs="Times New Roman"/>
          <w:sz w:val="24"/>
          <w:szCs w:val="24"/>
        </w:rPr>
        <w:t xml:space="preserve"> системно-</w:t>
      </w:r>
      <w:proofErr w:type="spellStart"/>
      <w:r w:rsidRPr="0099145C">
        <w:rPr>
          <w:rFonts w:ascii="Times New Roman" w:hAnsi="Times New Roman" w:cs="Times New Roman"/>
          <w:sz w:val="24"/>
          <w:szCs w:val="24"/>
        </w:rPr>
        <w:t>деятельностной</w:t>
      </w:r>
      <w:proofErr w:type="spellEnd"/>
      <w:r w:rsidRPr="0099145C">
        <w:rPr>
          <w:rFonts w:ascii="Times New Roman" w:hAnsi="Times New Roman" w:cs="Times New Roman"/>
          <w:sz w:val="24"/>
          <w:szCs w:val="24"/>
        </w:rPr>
        <w:t xml:space="preserve"> педагогики</w:t>
      </w:r>
      <w:r>
        <w:rPr>
          <w:rFonts w:ascii="Times New Roman" w:hAnsi="Times New Roman" w:cs="Times New Roman"/>
          <w:sz w:val="24"/>
          <w:szCs w:val="24"/>
        </w:rPr>
        <w:t xml:space="preserve">» использование различных форм обучения: целевые курсы повышения квалификации (очные и дистанционные), </w:t>
      </w:r>
      <w:r w:rsidRPr="0099145C">
        <w:rPr>
          <w:rFonts w:ascii="Times New Roman" w:hAnsi="Times New Roman" w:cs="Times New Roman"/>
          <w:sz w:val="24"/>
          <w:szCs w:val="24"/>
        </w:rPr>
        <w:t>практико-ориентированные семинары</w:t>
      </w:r>
      <w:r>
        <w:rPr>
          <w:rFonts w:ascii="Times New Roman" w:hAnsi="Times New Roman" w:cs="Times New Roman"/>
          <w:sz w:val="24"/>
          <w:szCs w:val="24"/>
        </w:rPr>
        <w:t xml:space="preserve"> (в том числе, сетевые семинары и </w:t>
      </w:r>
      <w:proofErr w:type="spellStart"/>
      <w:r>
        <w:rPr>
          <w:rFonts w:ascii="Times New Roman" w:hAnsi="Times New Roman" w:cs="Times New Roman"/>
          <w:sz w:val="24"/>
          <w:szCs w:val="24"/>
        </w:rPr>
        <w:t>вебинары</w:t>
      </w:r>
      <w:proofErr w:type="spellEnd"/>
      <w:r>
        <w:rPr>
          <w:rFonts w:ascii="Times New Roman" w:hAnsi="Times New Roman" w:cs="Times New Roman"/>
          <w:sz w:val="24"/>
          <w:szCs w:val="24"/>
        </w:rPr>
        <w:t>)</w:t>
      </w:r>
      <w:r w:rsidRPr="0099145C">
        <w:rPr>
          <w:rFonts w:ascii="Times New Roman" w:hAnsi="Times New Roman" w:cs="Times New Roman"/>
          <w:sz w:val="24"/>
          <w:szCs w:val="24"/>
        </w:rPr>
        <w:t xml:space="preserve">, </w:t>
      </w:r>
      <w:r>
        <w:rPr>
          <w:rFonts w:ascii="Times New Roman" w:hAnsi="Times New Roman" w:cs="Times New Roman"/>
          <w:sz w:val="24"/>
          <w:szCs w:val="24"/>
        </w:rPr>
        <w:t>консультации научно-практические конференции и др. Сотрудниками НОУ ДПО «Институт</w:t>
      </w:r>
      <w:r w:rsidRPr="0099145C">
        <w:rPr>
          <w:rFonts w:ascii="Times New Roman" w:hAnsi="Times New Roman" w:cs="Times New Roman"/>
          <w:sz w:val="24"/>
          <w:szCs w:val="24"/>
        </w:rPr>
        <w:t xml:space="preserve"> системно-</w:t>
      </w:r>
      <w:proofErr w:type="spellStart"/>
      <w:r w:rsidRPr="0099145C">
        <w:rPr>
          <w:rFonts w:ascii="Times New Roman" w:hAnsi="Times New Roman" w:cs="Times New Roman"/>
          <w:sz w:val="24"/>
          <w:szCs w:val="24"/>
        </w:rPr>
        <w:t>деятельностной</w:t>
      </w:r>
      <w:proofErr w:type="spellEnd"/>
      <w:r w:rsidRPr="0099145C">
        <w:rPr>
          <w:rFonts w:ascii="Times New Roman" w:hAnsi="Times New Roman" w:cs="Times New Roman"/>
          <w:sz w:val="24"/>
          <w:szCs w:val="24"/>
        </w:rPr>
        <w:t xml:space="preserve"> педагогики</w:t>
      </w:r>
      <w:r>
        <w:rPr>
          <w:rFonts w:ascii="Times New Roman" w:hAnsi="Times New Roman" w:cs="Times New Roman"/>
          <w:sz w:val="24"/>
          <w:szCs w:val="24"/>
        </w:rPr>
        <w:t xml:space="preserve">» осуществлялся методический патронат деятельности педагогов. На региональном уровне научно-педагогическую поддержку инновационной деятельности учителей начальных классов Гимназии осуществлял ГАОУ АО ДПО «Институт развития образования». </w:t>
      </w:r>
    </w:p>
    <w:p w:rsidR="0014087A" w:rsidRDefault="0014087A" w:rsidP="0014087A">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За прошедший учебный год 100% педагогических работников прошли курсовую подготовку по разнообразным </w:t>
      </w:r>
      <w:r>
        <w:rPr>
          <w:rFonts w:ascii="Times New Roman" w:hAnsi="Times New Roman" w:cs="Times New Roman"/>
          <w:sz w:val="24"/>
          <w:szCs w:val="24"/>
        </w:rPr>
        <w:t xml:space="preserve">по содержанию </w:t>
      </w:r>
      <w:r w:rsidRPr="00034CE4">
        <w:rPr>
          <w:rFonts w:ascii="Times New Roman" w:hAnsi="Times New Roman" w:cs="Times New Roman"/>
          <w:sz w:val="24"/>
          <w:szCs w:val="24"/>
        </w:rPr>
        <w:t>программам</w:t>
      </w:r>
      <w:r>
        <w:rPr>
          <w:rFonts w:ascii="Times New Roman" w:hAnsi="Times New Roman" w:cs="Times New Roman"/>
          <w:sz w:val="24"/>
          <w:szCs w:val="24"/>
        </w:rPr>
        <w:t xml:space="preserve"> (см.: Приложение 2).</w:t>
      </w:r>
      <w:r w:rsidRPr="00AC17DC">
        <w:rPr>
          <w:rFonts w:ascii="Times New Roman" w:hAnsi="Times New Roman" w:cs="Times New Roman"/>
          <w:sz w:val="24"/>
          <w:szCs w:val="24"/>
        </w:rPr>
        <w:t xml:space="preserve"> Многие педагоги по</w:t>
      </w:r>
      <w:r>
        <w:rPr>
          <w:rFonts w:ascii="Times New Roman" w:hAnsi="Times New Roman" w:cs="Times New Roman"/>
          <w:sz w:val="24"/>
          <w:szCs w:val="24"/>
        </w:rPr>
        <w:t>высили свою квалификацию более 2</w:t>
      </w:r>
      <w:r w:rsidRPr="00AC17DC">
        <w:rPr>
          <w:rFonts w:ascii="Times New Roman" w:hAnsi="Times New Roman" w:cs="Times New Roman"/>
          <w:sz w:val="24"/>
          <w:szCs w:val="24"/>
        </w:rPr>
        <w:t>-х раз.</w:t>
      </w:r>
      <w:r>
        <w:rPr>
          <w:rFonts w:ascii="Times New Roman" w:hAnsi="Times New Roman" w:cs="Times New Roman"/>
          <w:sz w:val="24"/>
          <w:szCs w:val="24"/>
        </w:rPr>
        <w:t xml:space="preserve"> Кроме того, все учителя</w:t>
      </w:r>
      <w:r w:rsidRPr="00034CE4">
        <w:rPr>
          <w:rFonts w:ascii="Times New Roman" w:hAnsi="Times New Roman" w:cs="Times New Roman"/>
          <w:sz w:val="24"/>
          <w:szCs w:val="24"/>
        </w:rPr>
        <w:t xml:space="preserve"> начальных кла</w:t>
      </w:r>
      <w:r>
        <w:rPr>
          <w:rFonts w:ascii="Times New Roman" w:hAnsi="Times New Roman" w:cs="Times New Roman"/>
          <w:sz w:val="24"/>
          <w:szCs w:val="24"/>
        </w:rPr>
        <w:t>ссов и зам. директора по УВР (Павлова Л.В.)</w:t>
      </w:r>
      <w:r w:rsidRPr="00034CE4">
        <w:rPr>
          <w:rFonts w:ascii="Times New Roman" w:hAnsi="Times New Roman" w:cs="Times New Roman"/>
          <w:sz w:val="24"/>
          <w:szCs w:val="24"/>
        </w:rPr>
        <w:t xml:space="preserve"> прошли курсовую подготовку по программе </w:t>
      </w:r>
      <w:r>
        <w:rPr>
          <w:rFonts w:ascii="Times New Roman" w:hAnsi="Times New Roman" w:cs="Times New Roman"/>
          <w:sz w:val="24"/>
          <w:szCs w:val="24"/>
        </w:rPr>
        <w:t xml:space="preserve">«Реализация </w:t>
      </w:r>
      <w:r w:rsidRPr="00034CE4">
        <w:rPr>
          <w:rFonts w:ascii="Times New Roman" w:hAnsi="Times New Roman" w:cs="Times New Roman"/>
          <w:sz w:val="24"/>
          <w:szCs w:val="24"/>
        </w:rPr>
        <w:t xml:space="preserve">ТДМ </w:t>
      </w:r>
      <w:proofErr w:type="spellStart"/>
      <w:r w:rsidRPr="00034CE4">
        <w:rPr>
          <w:rFonts w:ascii="Times New Roman" w:hAnsi="Times New Roman" w:cs="Times New Roman"/>
          <w:sz w:val="24"/>
          <w:szCs w:val="24"/>
        </w:rPr>
        <w:t>Л.Г.Петерсон</w:t>
      </w:r>
      <w:proofErr w:type="spellEnd"/>
      <w:r>
        <w:rPr>
          <w:rFonts w:ascii="Times New Roman" w:hAnsi="Times New Roman" w:cs="Times New Roman"/>
          <w:sz w:val="24"/>
          <w:szCs w:val="24"/>
        </w:rPr>
        <w:t xml:space="preserve"> средствами курса «Учусь учиться» Л.Г. Петерсон в </w:t>
      </w:r>
      <w:r w:rsidRPr="00034CE4">
        <w:rPr>
          <w:rFonts w:ascii="Times New Roman" w:hAnsi="Times New Roman" w:cs="Times New Roman"/>
          <w:sz w:val="24"/>
          <w:szCs w:val="24"/>
        </w:rPr>
        <w:t>Институте системно-</w:t>
      </w:r>
      <w:proofErr w:type="spellStart"/>
      <w:r w:rsidRPr="00034CE4">
        <w:rPr>
          <w:rFonts w:ascii="Times New Roman" w:hAnsi="Times New Roman" w:cs="Times New Roman"/>
          <w:sz w:val="24"/>
          <w:szCs w:val="24"/>
        </w:rPr>
        <w:t>деятельностной</w:t>
      </w:r>
      <w:proofErr w:type="spellEnd"/>
      <w:r w:rsidRPr="00034CE4">
        <w:rPr>
          <w:rFonts w:ascii="Times New Roman" w:hAnsi="Times New Roman" w:cs="Times New Roman"/>
          <w:sz w:val="24"/>
          <w:szCs w:val="24"/>
        </w:rPr>
        <w:t xml:space="preserve"> педагогики (г. Москва). </w:t>
      </w:r>
      <w:r>
        <w:rPr>
          <w:rFonts w:ascii="Times New Roman" w:hAnsi="Times New Roman" w:cs="Times New Roman"/>
          <w:sz w:val="24"/>
          <w:szCs w:val="24"/>
        </w:rPr>
        <w:t xml:space="preserve">Педагоги приняли </w:t>
      </w:r>
      <w:r w:rsidRPr="00034CE4">
        <w:rPr>
          <w:rFonts w:ascii="Times New Roman" w:hAnsi="Times New Roman" w:cs="Times New Roman"/>
          <w:sz w:val="24"/>
          <w:szCs w:val="24"/>
        </w:rPr>
        <w:t xml:space="preserve">участие в </w:t>
      </w:r>
      <w:proofErr w:type="spellStart"/>
      <w:r w:rsidRPr="00034CE4">
        <w:rPr>
          <w:rFonts w:ascii="Times New Roman" w:hAnsi="Times New Roman" w:cs="Times New Roman"/>
          <w:sz w:val="24"/>
          <w:szCs w:val="24"/>
        </w:rPr>
        <w:t>вебинарах</w:t>
      </w:r>
      <w:proofErr w:type="spellEnd"/>
      <w:r w:rsidRPr="00034CE4">
        <w:rPr>
          <w:rFonts w:ascii="Times New Roman" w:hAnsi="Times New Roman" w:cs="Times New Roman"/>
          <w:sz w:val="24"/>
          <w:szCs w:val="24"/>
        </w:rPr>
        <w:t xml:space="preserve"> по разным вопросам</w:t>
      </w:r>
      <w:r>
        <w:rPr>
          <w:rFonts w:ascii="Times New Roman" w:hAnsi="Times New Roman" w:cs="Times New Roman"/>
          <w:sz w:val="24"/>
          <w:szCs w:val="24"/>
        </w:rPr>
        <w:t xml:space="preserve"> организации образовательного процесса, по проблемам контрольно-оценочной деятельности и др.</w:t>
      </w:r>
      <w:r w:rsidRPr="00034CE4">
        <w:rPr>
          <w:rFonts w:ascii="Times New Roman" w:hAnsi="Times New Roman" w:cs="Times New Roman"/>
          <w:sz w:val="24"/>
          <w:szCs w:val="24"/>
        </w:rPr>
        <w:t xml:space="preserve">, организованными </w:t>
      </w:r>
      <w:proofErr w:type="spellStart"/>
      <w:r w:rsidRPr="00034CE4">
        <w:rPr>
          <w:rFonts w:ascii="Times New Roman" w:hAnsi="Times New Roman" w:cs="Times New Roman"/>
          <w:sz w:val="24"/>
          <w:szCs w:val="24"/>
        </w:rPr>
        <w:t>МеждународнымЦентром</w:t>
      </w:r>
      <w:proofErr w:type="spellEnd"/>
      <w:r w:rsidRPr="00034CE4">
        <w:rPr>
          <w:rFonts w:ascii="Times New Roman" w:hAnsi="Times New Roman" w:cs="Times New Roman"/>
          <w:sz w:val="24"/>
          <w:szCs w:val="24"/>
        </w:rPr>
        <w:t xml:space="preserve"> Финансово-экономического развития (г. Москва) и издательст</w:t>
      </w:r>
      <w:r>
        <w:rPr>
          <w:rFonts w:ascii="Times New Roman" w:hAnsi="Times New Roman" w:cs="Times New Roman"/>
          <w:sz w:val="24"/>
          <w:szCs w:val="24"/>
        </w:rPr>
        <w:t>вами «Просвещение», «БИНОМ. Лаборатория знаний», «</w:t>
      </w:r>
      <w:proofErr w:type="spellStart"/>
      <w:r>
        <w:rPr>
          <w:rFonts w:ascii="Times New Roman" w:hAnsi="Times New Roman" w:cs="Times New Roman"/>
          <w:sz w:val="24"/>
          <w:szCs w:val="24"/>
        </w:rPr>
        <w:t>Росучебник</w:t>
      </w:r>
      <w:proofErr w:type="spellEnd"/>
      <w:r w:rsidRPr="00034CE4">
        <w:rPr>
          <w:rFonts w:ascii="Times New Roman" w:hAnsi="Times New Roman" w:cs="Times New Roman"/>
          <w:sz w:val="24"/>
          <w:szCs w:val="24"/>
        </w:rPr>
        <w:t>» и др.</w:t>
      </w:r>
    </w:p>
    <w:p w:rsidR="0014087A"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sidRPr="00866658">
        <w:rPr>
          <w:rFonts w:ascii="Times New Roman" w:hAnsi="Times New Roman" w:cs="Times New Roman"/>
          <w:sz w:val="24"/>
          <w:szCs w:val="24"/>
        </w:rPr>
        <w:t>На региональном уровне на курсах повышения квалификации прослушано по годам 778/576/160/470</w:t>
      </w:r>
      <w:r>
        <w:rPr>
          <w:rFonts w:ascii="Times New Roman" w:hAnsi="Times New Roman" w:cs="Times New Roman"/>
          <w:sz w:val="24"/>
          <w:szCs w:val="24"/>
        </w:rPr>
        <w:t>/180</w:t>
      </w:r>
      <w:r w:rsidRPr="00866658">
        <w:rPr>
          <w:rFonts w:ascii="Times New Roman" w:hAnsi="Times New Roman" w:cs="Times New Roman"/>
          <w:sz w:val="24"/>
          <w:szCs w:val="24"/>
        </w:rPr>
        <w:t xml:space="preserve"> часов (соответственно 8/6/5/12</w:t>
      </w:r>
      <w:r>
        <w:rPr>
          <w:rFonts w:ascii="Times New Roman" w:hAnsi="Times New Roman" w:cs="Times New Roman"/>
          <w:sz w:val="24"/>
          <w:szCs w:val="24"/>
        </w:rPr>
        <w:t>/8</w:t>
      </w:r>
      <w:r w:rsidRPr="00866658">
        <w:rPr>
          <w:rFonts w:ascii="Times New Roman" w:hAnsi="Times New Roman" w:cs="Times New Roman"/>
          <w:sz w:val="24"/>
          <w:szCs w:val="24"/>
        </w:rPr>
        <w:t xml:space="preserve"> педагогов, 62,3/33,3/26,3/60</w:t>
      </w:r>
      <w:r>
        <w:rPr>
          <w:rFonts w:ascii="Times New Roman" w:hAnsi="Times New Roman" w:cs="Times New Roman"/>
          <w:sz w:val="24"/>
          <w:szCs w:val="24"/>
        </w:rPr>
        <w:t>/42</w:t>
      </w:r>
      <w:r w:rsidRPr="00866658">
        <w:rPr>
          <w:rFonts w:ascii="Times New Roman" w:hAnsi="Times New Roman" w:cs="Times New Roman"/>
          <w:sz w:val="24"/>
          <w:szCs w:val="24"/>
        </w:rPr>
        <w:t xml:space="preserve"> %), на всероссийском и международном уровне по годам – 470/1166/1416/312</w:t>
      </w:r>
      <w:r>
        <w:rPr>
          <w:rFonts w:ascii="Times New Roman" w:hAnsi="Times New Roman" w:cs="Times New Roman"/>
          <w:sz w:val="24"/>
          <w:szCs w:val="24"/>
        </w:rPr>
        <w:t>/1116</w:t>
      </w:r>
      <w:r w:rsidRPr="00866658">
        <w:rPr>
          <w:rFonts w:ascii="Times New Roman" w:hAnsi="Times New Roman" w:cs="Times New Roman"/>
          <w:sz w:val="24"/>
          <w:szCs w:val="24"/>
        </w:rPr>
        <w:t xml:space="preserve"> часов (соответственно 3/10/17/8</w:t>
      </w:r>
      <w:r>
        <w:rPr>
          <w:rFonts w:ascii="Times New Roman" w:hAnsi="Times New Roman" w:cs="Times New Roman"/>
          <w:sz w:val="24"/>
          <w:szCs w:val="24"/>
        </w:rPr>
        <w:t>/9</w:t>
      </w:r>
      <w:r w:rsidRPr="00866658">
        <w:rPr>
          <w:rFonts w:ascii="Times New Roman" w:hAnsi="Times New Roman" w:cs="Times New Roman"/>
          <w:sz w:val="24"/>
          <w:szCs w:val="24"/>
        </w:rPr>
        <w:t xml:space="preserve"> педагогов, 37,7/55,5/89,5/40</w:t>
      </w:r>
      <w:r>
        <w:rPr>
          <w:rFonts w:ascii="Times New Roman" w:hAnsi="Times New Roman" w:cs="Times New Roman"/>
          <w:sz w:val="24"/>
          <w:szCs w:val="24"/>
        </w:rPr>
        <w:t>/47 %):</w:t>
      </w:r>
      <w:r w:rsidRPr="004B2C5B">
        <w:rPr>
          <w:rFonts w:ascii="Times New Roman" w:hAnsi="Times New Roman" w:cs="Times New Roman"/>
          <w:sz w:val="24"/>
          <w:szCs w:val="24"/>
        </w:rPr>
        <w:t xml:space="preserve"> Гистограмма </w:t>
      </w:r>
      <w:r>
        <w:rPr>
          <w:rFonts w:ascii="Times New Roman" w:hAnsi="Times New Roman" w:cs="Times New Roman"/>
          <w:sz w:val="24"/>
          <w:szCs w:val="24"/>
        </w:rPr>
        <w:t xml:space="preserve">5. </w:t>
      </w:r>
    </w:p>
    <w:p w:rsidR="0014087A" w:rsidRPr="00866658" w:rsidRDefault="0014087A" w:rsidP="0014087A">
      <w:pPr>
        <w:pStyle w:val="a3"/>
        <w:spacing w:after="0" w:line="360" w:lineRule="auto"/>
        <w:ind w:left="709"/>
        <w:jc w:val="right"/>
        <w:rPr>
          <w:rFonts w:ascii="Times New Roman" w:hAnsi="Times New Roman" w:cs="Times New Roman"/>
          <w:sz w:val="24"/>
          <w:szCs w:val="24"/>
        </w:rPr>
      </w:pPr>
      <w:r w:rsidRPr="00AE0203">
        <w:rPr>
          <w:rFonts w:ascii="Times New Roman" w:hAnsi="Times New Roman" w:cs="Times New Roman"/>
          <w:sz w:val="24"/>
          <w:szCs w:val="24"/>
        </w:rPr>
        <w:t xml:space="preserve">Гистограмма </w:t>
      </w:r>
      <w:r>
        <w:rPr>
          <w:rFonts w:ascii="Times New Roman" w:hAnsi="Times New Roman" w:cs="Times New Roman"/>
          <w:sz w:val="24"/>
          <w:szCs w:val="24"/>
        </w:rPr>
        <w:t>5.</w:t>
      </w:r>
    </w:p>
    <w:p w:rsidR="0014087A" w:rsidRPr="00034CE4" w:rsidRDefault="0014087A" w:rsidP="0014087A">
      <w:pPr>
        <w:autoSpaceDE w:val="0"/>
        <w:autoSpaceDN w:val="0"/>
        <w:adjustRightInd w:val="0"/>
        <w:spacing w:after="0" w:line="360" w:lineRule="auto"/>
        <w:jc w:val="both"/>
        <w:rPr>
          <w:rFonts w:ascii="Times New Roman" w:hAnsi="Times New Roman" w:cs="Times New Roman"/>
          <w:color w:val="FF0000"/>
          <w:sz w:val="24"/>
          <w:szCs w:val="24"/>
        </w:rPr>
      </w:pPr>
      <w:r>
        <w:rPr>
          <w:rFonts w:ascii="Times New Roman" w:hAnsi="Times New Roman" w:cs="Times New Roman"/>
          <w:noProof/>
          <w:color w:val="FF0000"/>
          <w:sz w:val="24"/>
          <w:szCs w:val="24"/>
        </w:rPr>
        <w:drawing>
          <wp:inline distT="0" distB="0" distL="0" distR="0">
            <wp:extent cx="5991225" cy="2076450"/>
            <wp:effectExtent l="19050" t="0" r="9525" b="0"/>
            <wp:docPr id="31" name="Диаграмма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14087A"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p>
    <w:p w:rsidR="0014087A" w:rsidRPr="004B2C5B" w:rsidRDefault="0014087A" w:rsidP="0014087A">
      <w:pPr>
        <w:autoSpaceDE w:val="0"/>
        <w:autoSpaceDN w:val="0"/>
        <w:adjustRightInd w:val="0"/>
        <w:spacing w:after="0" w:line="360" w:lineRule="auto"/>
        <w:ind w:firstLine="709"/>
        <w:jc w:val="both"/>
        <w:rPr>
          <w:rFonts w:ascii="Times New Roman" w:hAnsi="Times New Roman" w:cs="Times New Roman"/>
          <w:sz w:val="24"/>
          <w:szCs w:val="24"/>
        </w:rPr>
      </w:pPr>
      <w:r w:rsidRPr="004B2C5B">
        <w:rPr>
          <w:rFonts w:ascii="Times New Roman" w:hAnsi="Times New Roman" w:cs="Times New Roman"/>
          <w:sz w:val="24"/>
          <w:szCs w:val="24"/>
        </w:rPr>
        <w:lastRenderedPageBreak/>
        <w:t>Из них очно прослушано</w:t>
      </w:r>
      <w:r>
        <w:rPr>
          <w:rFonts w:ascii="Times New Roman" w:hAnsi="Times New Roman" w:cs="Times New Roman"/>
          <w:sz w:val="24"/>
          <w:szCs w:val="24"/>
        </w:rPr>
        <w:t xml:space="preserve"> по годам </w:t>
      </w:r>
      <w:r w:rsidRPr="004B2C5B">
        <w:rPr>
          <w:rFonts w:ascii="Times New Roman" w:hAnsi="Times New Roman" w:cs="Times New Roman"/>
          <w:sz w:val="24"/>
          <w:szCs w:val="24"/>
        </w:rPr>
        <w:t>– 1066/1296/1096</w:t>
      </w:r>
      <w:r>
        <w:rPr>
          <w:rFonts w:ascii="Times New Roman" w:hAnsi="Times New Roman" w:cs="Times New Roman"/>
          <w:sz w:val="24"/>
          <w:szCs w:val="24"/>
        </w:rPr>
        <w:t>/470/1188</w:t>
      </w:r>
      <w:r w:rsidRPr="004B2C5B">
        <w:rPr>
          <w:rFonts w:ascii="Times New Roman" w:hAnsi="Times New Roman" w:cs="Times New Roman"/>
          <w:sz w:val="24"/>
          <w:szCs w:val="24"/>
        </w:rPr>
        <w:t xml:space="preserve"> часов (</w:t>
      </w:r>
      <w:r>
        <w:rPr>
          <w:rFonts w:ascii="Times New Roman" w:hAnsi="Times New Roman" w:cs="Times New Roman"/>
          <w:sz w:val="24"/>
          <w:szCs w:val="24"/>
        </w:rPr>
        <w:t xml:space="preserve">соответственно </w:t>
      </w:r>
      <w:r w:rsidRPr="004B2C5B">
        <w:rPr>
          <w:rFonts w:ascii="Times New Roman" w:hAnsi="Times New Roman" w:cs="Times New Roman"/>
          <w:sz w:val="24"/>
          <w:szCs w:val="24"/>
        </w:rPr>
        <w:t>85,4/74,4/70</w:t>
      </w:r>
      <w:r>
        <w:rPr>
          <w:rFonts w:ascii="Times New Roman" w:hAnsi="Times New Roman" w:cs="Times New Roman"/>
          <w:sz w:val="24"/>
          <w:szCs w:val="24"/>
        </w:rPr>
        <w:t>/60/92</w:t>
      </w:r>
      <w:r w:rsidRPr="004B2C5B">
        <w:rPr>
          <w:rFonts w:ascii="Times New Roman" w:hAnsi="Times New Roman" w:cs="Times New Roman"/>
          <w:sz w:val="24"/>
          <w:szCs w:val="24"/>
        </w:rPr>
        <w:t xml:space="preserve"> %) и дистанционно прослушано </w:t>
      </w:r>
      <w:r>
        <w:rPr>
          <w:rFonts w:ascii="Times New Roman" w:hAnsi="Times New Roman" w:cs="Times New Roman"/>
          <w:sz w:val="24"/>
          <w:szCs w:val="24"/>
        </w:rPr>
        <w:t xml:space="preserve">по годам </w:t>
      </w:r>
      <w:r w:rsidRPr="004B2C5B">
        <w:rPr>
          <w:rFonts w:ascii="Times New Roman" w:hAnsi="Times New Roman" w:cs="Times New Roman"/>
          <w:sz w:val="24"/>
          <w:szCs w:val="24"/>
        </w:rPr>
        <w:t>– 182/446/480</w:t>
      </w:r>
      <w:r>
        <w:rPr>
          <w:rFonts w:ascii="Times New Roman" w:hAnsi="Times New Roman" w:cs="Times New Roman"/>
          <w:sz w:val="24"/>
          <w:szCs w:val="24"/>
        </w:rPr>
        <w:t>/312/108 часов</w:t>
      </w:r>
      <w:r w:rsidRPr="004B2C5B">
        <w:rPr>
          <w:rFonts w:ascii="Times New Roman" w:hAnsi="Times New Roman" w:cs="Times New Roman"/>
          <w:sz w:val="24"/>
          <w:szCs w:val="24"/>
        </w:rPr>
        <w:t xml:space="preserve"> (14,6/25,4/30</w:t>
      </w:r>
      <w:r>
        <w:rPr>
          <w:rFonts w:ascii="Times New Roman" w:hAnsi="Times New Roman" w:cs="Times New Roman"/>
          <w:sz w:val="24"/>
          <w:szCs w:val="24"/>
        </w:rPr>
        <w:t>/40/8</w:t>
      </w:r>
      <w:r w:rsidRPr="004B2C5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34CE4">
        <w:rPr>
          <w:rFonts w:ascii="Times New Roman" w:hAnsi="Times New Roman" w:cs="Times New Roman"/>
          <w:sz w:val="24"/>
          <w:szCs w:val="24"/>
        </w:rPr>
        <w:t>Гистограмма</w:t>
      </w:r>
      <w:r>
        <w:rPr>
          <w:rFonts w:ascii="Times New Roman" w:hAnsi="Times New Roman" w:cs="Times New Roman"/>
          <w:sz w:val="24"/>
          <w:szCs w:val="24"/>
        </w:rPr>
        <w:t xml:space="preserve"> 6. </w:t>
      </w:r>
    </w:p>
    <w:p w:rsidR="0014087A" w:rsidRPr="004B2C5B" w:rsidRDefault="0014087A" w:rsidP="0014087A">
      <w:pPr>
        <w:autoSpaceDE w:val="0"/>
        <w:autoSpaceDN w:val="0"/>
        <w:adjustRightInd w:val="0"/>
        <w:spacing w:after="0" w:line="360" w:lineRule="auto"/>
        <w:ind w:firstLine="709"/>
        <w:jc w:val="right"/>
        <w:rPr>
          <w:rFonts w:ascii="Times New Roman" w:hAnsi="Times New Roman" w:cs="Times New Roman"/>
          <w:sz w:val="24"/>
          <w:szCs w:val="24"/>
        </w:rPr>
      </w:pPr>
      <w:r w:rsidRPr="00034CE4">
        <w:rPr>
          <w:rFonts w:ascii="Times New Roman" w:hAnsi="Times New Roman" w:cs="Times New Roman"/>
          <w:sz w:val="24"/>
          <w:szCs w:val="24"/>
        </w:rPr>
        <w:t>Гистограмма</w:t>
      </w:r>
      <w:r>
        <w:rPr>
          <w:rFonts w:ascii="Times New Roman" w:hAnsi="Times New Roman" w:cs="Times New Roman"/>
          <w:sz w:val="24"/>
          <w:szCs w:val="24"/>
        </w:rPr>
        <w:t xml:space="preserve"> 6. </w:t>
      </w:r>
    </w:p>
    <w:p w:rsidR="0014087A" w:rsidRPr="00034CE4" w:rsidRDefault="0014087A" w:rsidP="0014087A">
      <w:pPr>
        <w:autoSpaceDE w:val="0"/>
        <w:autoSpaceDN w:val="0"/>
        <w:adjustRightInd w:val="0"/>
        <w:spacing w:after="0" w:line="360" w:lineRule="auto"/>
        <w:ind w:firstLine="709"/>
        <w:jc w:val="right"/>
        <w:rPr>
          <w:rFonts w:ascii="Times New Roman" w:hAnsi="Times New Roman" w:cs="Times New Roman"/>
          <w:sz w:val="24"/>
          <w:szCs w:val="24"/>
        </w:rPr>
      </w:pPr>
    </w:p>
    <w:p w:rsidR="0014087A" w:rsidRPr="00034CE4" w:rsidRDefault="0014087A" w:rsidP="0014087A">
      <w:pPr>
        <w:spacing w:after="0" w:line="360" w:lineRule="auto"/>
        <w:contextualSpacing/>
        <w:jc w:val="both"/>
        <w:rPr>
          <w:rFonts w:ascii="Times New Roman" w:hAnsi="Times New Roman" w:cs="Times New Roman"/>
          <w:sz w:val="24"/>
          <w:szCs w:val="24"/>
        </w:rPr>
      </w:pPr>
      <w:r w:rsidRPr="00034CE4">
        <w:rPr>
          <w:rFonts w:ascii="Times New Roman" w:hAnsi="Times New Roman" w:cs="Times New Roman"/>
          <w:noProof/>
          <w:sz w:val="24"/>
          <w:szCs w:val="24"/>
        </w:rPr>
        <w:drawing>
          <wp:inline distT="0" distB="0" distL="0" distR="0">
            <wp:extent cx="6057900" cy="1962150"/>
            <wp:effectExtent l="0" t="0" r="0" b="0"/>
            <wp:docPr id="33" name="Диаграмма 14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14087A" w:rsidRPr="00034CE4" w:rsidRDefault="0014087A" w:rsidP="0014087A">
      <w:pPr>
        <w:spacing w:after="0" w:line="360" w:lineRule="auto"/>
        <w:ind w:firstLine="709"/>
        <w:contextualSpacing/>
        <w:jc w:val="both"/>
        <w:rPr>
          <w:rFonts w:ascii="Times New Roman" w:hAnsi="Times New Roman" w:cs="Times New Roman"/>
          <w:sz w:val="24"/>
          <w:szCs w:val="24"/>
        </w:rPr>
      </w:pPr>
    </w:p>
    <w:p w:rsidR="0014087A" w:rsidRPr="00A94B11" w:rsidRDefault="0014087A" w:rsidP="0014087A">
      <w:pPr>
        <w:jc w:val="both"/>
        <w:rPr>
          <w:b/>
        </w:rPr>
      </w:pPr>
      <w:r>
        <w:rPr>
          <w:rFonts w:ascii="Times New Roman" w:hAnsi="Times New Roman" w:cs="Times New Roman"/>
          <w:sz w:val="24"/>
          <w:szCs w:val="24"/>
        </w:rPr>
        <w:t xml:space="preserve">По мере развития инновационной деятельности, активно стал развиваться и институт </w:t>
      </w:r>
      <w:proofErr w:type="spellStart"/>
      <w:r>
        <w:rPr>
          <w:rFonts w:ascii="Times New Roman" w:hAnsi="Times New Roman" w:cs="Times New Roman"/>
          <w:sz w:val="24"/>
          <w:szCs w:val="24"/>
        </w:rPr>
        <w:t>самообразования.Как</w:t>
      </w:r>
      <w:proofErr w:type="spellEnd"/>
      <w:r>
        <w:rPr>
          <w:rFonts w:ascii="Times New Roman" w:hAnsi="Times New Roman" w:cs="Times New Roman"/>
          <w:sz w:val="24"/>
          <w:szCs w:val="24"/>
        </w:rPr>
        <w:t xml:space="preserve"> мы отмечали выше, не все учителя начальных классов внутренне мотивированы </w:t>
      </w:r>
      <w:proofErr w:type="spellStart"/>
      <w:r>
        <w:rPr>
          <w:rFonts w:ascii="Times New Roman" w:hAnsi="Times New Roman" w:cs="Times New Roman"/>
          <w:sz w:val="24"/>
          <w:szCs w:val="24"/>
        </w:rPr>
        <w:t>нанепрерывное</w:t>
      </w:r>
      <w:proofErr w:type="spellEnd"/>
      <w:r>
        <w:rPr>
          <w:rFonts w:ascii="Times New Roman" w:hAnsi="Times New Roman" w:cs="Times New Roman"/>
          <w:sz w:val="24"/>
          <w:szCs w:val="24"/>
        </w:rPr>
        <w:t xml:space="preserve"> самообразование и самосовершенствование, номы наблюдаем положительную динамику в развитии данного процесса, по мере включения их в работы по внедрению инноваций в свою педагогическую практику. В немалой степени развитию данной тенденции способствовала методическая работа на уровне деятельности профессионального МО учителей начальных классов (рук. Е.А. Амирова). На уровне внутренней системы обучения педагогов использовались разнообразные формы </w:t>
      </w:r>
      <w:proofErr w:type="spellStart"/>
      <w:proofErr w:type="gramStart"/>
      <w:r>
        <w:rPr>
          <w:rFonts w:ascii="Times New Roman" w:hAnsi="Times New Roman" w:cs="Times New Roman"/>
          <w:sz w:val="24"/>
          <w:szCs w:val="24"/>
        </w:rPr>
        <w:t>работы:</w:t>
      </w:r>
      <w:r w:rsidRPr="00034CE4">
        <w:rPr>
          <w:rFonts w:ascii="Times New Roman" w:hAnsi="Times New Roman" w:cs="Times New Roman"/>
          <w:sz w:val="24"/>
          <w:szCs w:val="24"/>
        </w:rPr>
        <w:t>семинары</w:t>
      </w:r>
      <w:proofErr w:type="spellEnd"/>
      <w:proofErr w:type="gramEnd"/>
      <w:r w:rsidRPr="00034CE4">
        <w:rPr>
          <w:rFonts w:ascii="Times New Roman" w:hAnsi="Times New Roman" w:cs="Times New Roman"/>
          <w:sz w:val="24"/>
          <w:szCs w:val="24"/>
        </w:rPr>
        <w:t>, научно-практические конференции, тематические педсоветы, круглые столы, тренинги</w:t>
      </w:r>
      <w:r>
        <w:rPr>
          <w:rFonts w:ascii="Times New Roman" w:hAnsi="Times New Roman" w:cs="Times New Roman"/>
          <w:sz w:val="24"/>
          <w:szCs w:val="24"/>
        </w:rPr>
        <w:t>, демонстрационные площадки и др. В прошедшем учебном году а</w:t>
      </w:r>
      <w:r w:rsidRPr="00034CE4">
        <w:rPr>
          <w:rFonts w:ascii="Times New Roman" w:hAnsi="Times New Roman" w:cs="Times New Roman"/>
          <w:sz w:val="24"/>
          <w:szCs w:val="24"/>
        </w:rPr>
        <w:t>ктивизировалась деятельность проблемных творческих групп,</w:t>
      </w:r>
      <w:r>
        <w:rPr>
          <w:rFonts w:ascii="Times New Roman" w:hAnsi="Times New Roman" w:cs="Times New Roman"/>
          <w:sz w:val="24"/>
          <w:szCs w:val="24"/>
        </w:rPr>
        <w:t xml:space="preserve"> начал развиваться процесс обучения на рабочем месте. Иными словами, стали появляться признаки того, что в концепции </w:t>
      </w:r>
      <w:proofErr w:type="spellStart"/>
      <w:r>
        <w:rPr>
          <w:rFonts w:ascii="Times New Roman" w:hAnsi="Times New Roman" w:cs="Times New Roman"/>
          <w:sz w:val="24"/>
          <w:szCs w:val="24"/>
        </w:rPr>
        <w:t>управленияразвитием</w:t>
      </w:r>
      <w:proofErr w:type="spellEnd"/>
      <w:r>
        <w:rPr>
          <w:rFonts w:ascii="Times New Roman" w:hAnsi="Times New Roman" w:cs="Times New Roman"/>
          <w:sz w:val="24"/>
          <w:szCs w:val="24"/>
        </w:rPr>
        <w:t xml:space="preserve"> человеческого потенциала называют «научающаяся организация» (П. </w:t>
      </w:r>
      <w:proofErr w:type="spellStart"/>
      <w:r>
        <w:rPr>
          <w:rFonts w:ascii="Times New Roman" w:hAnsi="Times New Roman" w:cs="Times New Roman"/>
          <w:sz w:val="24"/>
          <w:szCs w:val="24"/>
        </w:rPr>
        <w:t>Друкер</w:t>
      </w:r>
      <w:proofErr w:type="spellEnd"/>
      <w:r>
        <w:rPr>
          <w:rFonts w:ascii="Times New Roman" w:hAnsi="Times New Roman" w:cs="Times New Roman"/>
          <w:sz w:val="24"/>
          <w:szCs w:val="24"/>
        </w:rPr>
        <w:t xml:space="preserve">, М. </w:t>
      </w:r>
      <w:proofErr w:type="spellStart"/>
      <w:r>
        <w:rPr>
          <w:rFonts w:ascii="Times New Roman" w:hAnsi="Times New Roman" w:cs="Times New Roman"/>
          <w:sz w:val="24"/>
          <w:szCs w:val="24"/>
        </w:rPr>
        <w:t>Армстронг</w:t>
      </w:r>
      <w:proofErr w:type="spellEnd"/>
      <w:r>
        <w:rPr>
          <w:rFonts w:ascii="Times New Roman" w:hAnsi="Times New Roman" w:cs="Times New Roman"/>
          <w:sz w:val="24"/>
          <w:szCs w:val="24"/>
        </w:rPr>
        <w:t xml:space="preserve">, Р. </w:t>
      </w:r>
      <w:proofErr w:type="spellStart"/>
      <w:r>
        <w:rPr>
          <w:rFonts w:ascii="Times New Roman" w:hAnsi="Times New Roman" w:cs="Times New Roman"/>
          <w:sz w:val="24"/>
          <w:szCs w:val="24"/>
        </w:rPr>
        <w:t>Дафт</w:t>
      </w:r>
      <w:proofErr w:type="spellEnd"/>
      <w:r>
        <w:rPr>
          <w:rFonts w:ascii="Times New Roman" w:hAnsi="Times New Roman" w:cs="Times New Roman"/>
          <w:sz w:val="24"/>
          <w:szCs w:val="24"/>
        </w:rPr>
        <w:t xml:space="preserve">, В.И. Стародубов и др.), как одного из факторов обеспечения неправого </w:t>
      </w:r>
      <w:proofErr w:type="spellStart"/>
      <w:r>
        <w:rPr>
          <w:rFonts w:ascii="Times New Roman" w:hAnsi="Times New Roman" w:cs="Times New Roman"/>
          <w:sz w:val="24"/>
          <w:szCs w:val="24"/>
        </w:rPr>
        <w:t>образования.Развитие</w:t>
      </w:r>
      <w:proofErr w:type="spellEnd"/>
      <w:r>
        <w:rPr>
          <w:rFonts w:ascii="Times New Roman" w:hAnsi="Times New Roman" w:cs="Times New Roman"/>
          <w:sz w:val="24"/>
          <w:szCs w:val="24"/>
        </w:rPr>
        <w:t xml:space="preserve"> процесса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xml:space="preserve"> на рабочем месте стимулировала развивающаяся практика проведения </w:t>
      </w:r>
      <w:proofErr w:type="spellStart"/>
      <w:r>
        <w:rPr>
          <w:rFonts w:ascii="Times New Roman" w:hAnsi="Times New Roman" w:cs="Times New Roman"/>
          <w:sz w:val="24"/>
          <w:szCs w:val="24"/>
        </w:rPr>
        <w:t>стажировочных</w:t>
      </w:r>
      <w:proofErr w:type="spellEnd"/>
      <w:r>
        <w:rPr>
          <w:rFonts w:ascii="Times New Roman" w:hAnsi="Times New Roman" w:cs="Times New Roman"/>
          <w:sz w:val="24"/>
          <w:szCs w:val="24"/>
        </w:rPr>
        <w:t xml:space="preserve"> семинаров и форумов на базе Гимназии для учителей ОО г. Астрахани и Астраханской области, участников методической сети «Учусь учиться».</w:t>
      </w:r>
    </w:p>
    <w:p w:rsidR="0014087A" w:rsidRPr="00867F0B" w:rsidRDefault="0014087A" w:rsidP="0014087A">
      <w:pPr>
        <w:widowControl w:val="0"/>
        <w:autoSpaceDE w:val="0"/>
        <w:autoSpaceDN w:val="0"/>
        <w:adjustRightInd w:val="0"/>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Методическая работа – это не только один из факторов развития кадрового ресурса. От эффективной организации методической работы в Гимназии зависит во много и качество организации образовательного процесса, и, как следствие, обеспечение позитивной динамики в результатах освоения обучающимися ООП НОО.</w:t>
      </w:r>
    </w:p>
    <w:p w:rsidR="0014087A" w:rsidRPr="00EF471D" w:rsidRDefault="0014087A" w:rsidP="0014087A">
      <w:pPr>
        <w:autoSpaceDE w:val="0"/>
        <w:autoSpaceDN w:val="0"/>
        <w:adjustRightInd w:val="0"/>
        <w:spacing w:after="0" w:line="360" w:lineRule="auto"/>
        <w:ind w:firstLine="709"/>
        <w:jc w:val="both"/>
        <w:textAlignment w:val="center"/>
        <w:rPr>
          <w:rFonts w:ascii="Times New Roman" w:eastAsia="Times New Roman" w:hAnsi="Times New Roman" w:cs="Times New Roman"/>
          <w:bCs/>
          <w:sz w:val="24"/>
          <w:szCs w:val="24"/>
        </w:rPr>
      </w:pPr>
      <w:r w:rsidRPr="00EF471D">
        <w:rPr>
          <w:rFonts w:ascii="Times New Roman" w:eastAsia="Times New Roman" w:hAnsi="Times New Roman" w:cs="Times New Roman"/>
          <w:bCs/>
          <w:sz w:val="24"/>
          <w:szCs w:val="24"/>
        </w:rPr>
        <w:t>План методической работы</w:t>
      </w:r>
      <w:r>
        <w:rPr>
          <w:rFonts w:ascii="Times New Roman" w:eastAsia="Times New Roman" w:hAnsi="Times New Roman" w:cs="Times New Roman"/>
          <w:bCs/>
          <w:sz w:val="24"/>
          <w:szCs w:val="24"/>
        </w:rPr>
        <w:t xml:space="preserve"> (МР) на 2018-2019 уч. год был ориентирован на обеспечении процессов, связанных с реализации двух названных выше инновационных </w:t>
      </w:r>
      <w:r>
        <w:rPr>
          <w:rFonts w:ascii="Times New Roman" w:eastAsia="Times New Roman" w:hAnsi="Times New Roman" w:cs="Times New Roman"/>
          <w:bCs/>
          <w:sz w:val="24"/>
          <w:szCs w:val="24"/>
        </w:rPr>
        <w:lastRenderedPageBreak/>
        <w:t xml:space="preserve">проектов, </w:t>
      </w:r>
      <w:proofErr w:type="spellStart"/>
      <w:r>
        <w:rPr>
          <w:rFonts w:ascii="Times New Roman" w:eastAsia="Times New Roman" w:hAnsi="Times New Roman" w:cs="Times New Roman"/>
          <w:bCs/>
          <w:sz w:val="24"/>
          <w:szCs w:val="24"/>
        </w:rPr>
        <w:t>соисполнителямикоторых</w:t>
      </w:r>
      <w:proofErr w:type="spellEnd"/>
      <w:r>
        <w:rPr>
          <w:rFonts w:ascii="Times New Roman" w:eastAsia="Times New Roman" w:hAnsi="Times New Roman" w:cs="Times New Roman"/>
          <w:bCs/>
          <w:sz w:val="24"/>
          <w:szCs w:val="24"/>
        </w:rPr>
        <w:t xml:space="preserve"> были учителя начальных классов </w:t>
      </w:r>
      <w:proofErr w:type="spellStart"/>
      <w:r>
        <w:rPr>
          <w:rFonts w:ascii="Times New Roman" w:eastAsia="Times New Roman" w:hAnsi="Times New Roman" w:cs="Times New Roman"/>
          <w:bCs/>
          <w:sz w:val="24"/>
          <w:szCs w:val="24"/>
        </w:rPr>
        <w:t>Гимназии.План</w:t>
      </w:r>
      <w:proofErr w:type="spellEnd"/>
      <w:r>
        <w:rPr>
          <w:rFonts w:ascii="Times New Roman" w:eastAsia="Times New Roman" w:hAnsi="Times New Roman" w:cs="Times New Roman"/>
          <w:bCs/>
          <w:sz w:val="24"/>
          <w:szCs w:val="24"/>
        </w:rPr>
        <w:t xml:space="preserve"> МР </w:t>
      </w:r>
      <w:r w:rsidRPr="00EF471D">
        <w:rPr>
          <w:rFonts w:ascii="Times New Roman" w:eastAsia="Times New Roman" w:hAnsi="Times New Roman" w:cs="Times New Roman"/>
          <w:bCs/>
          <w:sz w:val="24"/>
          <w:szCs w:val="24"/>
        </w:rPr>
        <w:t xml:space="preserve">включал следующие </w:t>
      </w:r>
      <w:r>
        <w:rPr>
          <w:rFonts w:ascii="Times New Roman" w:eastAsia="Times New Roman" w:hAnsi="Times New Roman" w:cs="Times New Roman"/>
          <w:bCs/>
          <w:sz w:val="24"/>
          <w:szCs w:val="24"/>
        </w:rPr>
        <w:t xml:space="preserve">основные </w:t>
      </w:r>
      <w:r w:rsidRPr="00EF471D">
        <w:rPr>
          <w:rFonts w:ascii="Times New Roman" w:eastAsia="Times New Roman" w:hAnsi="Times New Roman" w:cs="Times New Roman"/>
          <w:bCs/>
          <w:sz w:val="24"/>
          <w:szCs w:val="24"/>
        </w:rPr>
        <w:t>мероприятия:</w:t>
      </w:r>
    </w:p>
    <w:p w:rsidR="0014087A" w:rsidRDefault="0014087A" w:rsidP="0014087A">
      <w:pPr>
        <w:pStyle w:val="Default"/>
        <w:spacing w:line="360" w:lineRule="auto"/>
        <w:jc w:val="both"/>
      </w:pPr>
      <w:r w:rsidRPr="00AA28F9">
        <w:rPr>
          <w:rFonts w:ascii="Times New Roman" w:eastAsia="Times New Roman" w:hAnsi="Times New Roman" w:cs="Times New Roman"/>
        </w:rPr>
        <w:t>1</w:t>
      </w:r>
      <w:r w:rsidRPr="00C44E00">
        <w:rPr>
          <w:rFonts w:ascii="Times New Roman" w:eastAsia="Times New Roman" w:hAnsi="Times New Roman" w:cs="Times New Roman"/>
          <w:color w:val="auto"/>
        </w:rPr>
        <w:t>.</w:t>
      </w:r>
      <w:r w:rsidRPr="00C44E00">
        <w:rPr>
          <w:rFonts w:ascii="Times New Roman" w:eastAsia="Times New Roman" w:hAnsi="Times New Roman" w:cs="Times New Roman"/>
          <w:color w:val="auto"/>
        </w:rPr>
        <w:t> </w:t>
      </w:r>
      <w:r>
        <w:t xml:space="preserve">Совместно ГАОУ АО ДПО «Институт развития образования» региональный проблемный семинар-практикум по теме: «Реализация системно-деятельностного подхода в контексте ФГОС общего образования (на примере дидактической системы деятельностного метода обучения Л.Г. Петерсон»): от общей методики, принципов, к технологии». </w:t>
      </w:r>
    </w:p>
    <w:p w:rsidR="0014087A" w:rsidRDefault="0014087A" w:rsidP="0014087A">
      <w:pPr>
        <w:pStyle w:val="Default"/>
        <w:spacing w:line="360" w:lineRule="auto"/>
        <w:jc w:val="both"/>
      </w:pPr>
      <w:r>
        <w:t xml:space="preserve"> 2. Центр научного сотрудничества г. Чебоксары. 4 Международная НПК «Педагогическое мастерство и современные педагогические технологии». Выступление «Проектные задачи в начальной школе – шаг к проектной деятельности в подростковой школе». </w:t>
      </w:r>
    </w:p>
    <w:p w:rsidR="0014087A" w:rsidRDefault="0014087A" w:rsidP="0014087A">
      <w:pPr>
        <w:pStyle w:val="Default"/>
        <w:spacing w:line="360" w:lineRule="auto"/>
        <w:jc w:val="both"/>
      </w:pPr>
      <w:r>
        <w:t xml:space="preserve">3. Всероссийский форум представителей региональных институтов развития образования, работающих на платформе </w:t>
      </w:r>
      <w:proofErr w:type="spellStart"/>
      <w:r>
        <w:t>ГлобалЛаб</w:t>
      </w:r>
      <w:proofErr w:type="spellEnd"/>
      <w:r>
        <w:t xml:space="preserve"> в Астрахани. </w:t>
      </w:r>
    </w:p>
    <w:p w:rsidR="0014087A" w:rsidRDefault="0014087A" w:rsidP="0014087A">
      <w:pPr>
        <w:pStyle w:val="Default"/>
        <w:spacing w:line="360" w:lineRule="auto"/>
        <w:jc w:val="both"/>
      </w:pPr>
      <w:r>
        <w:t>4.Центр онлайн обучения «Экстерн». Международные образовательные проекты. Всероссийская педагогическая конференция «</w:t>
      </w:r>
      <w:proofErr w:type="spellStart"/>
      <w:r>
        <w:t>ЭдЭкспо</w:t>
      </w:r>
      <w:proofErr w:type="spellEnd"/>
      <w:r>
        <w:t>: Образование для будущего. Инновации в школьном образовании». Г. С.- Петербург.</w:t>
      </w:r>
    </w:p>
    <w:p w:rsidR="0014087A" w:rsidRDefault="0014087A" w:rsidP="0014087A">
      <w:pPr>
        <w:pStyle w:val="Default"/>
        <w:spacing w:line="360" w:lineRule="auto"/>
        <w:jc w:val="both"/>
      </w:pPr>
      <w:r>
        <w:t>5. НОУ ДПО «Институт системно-</w:t>
      </w:r>
      <w:proofErr w:type="spellStart"/>
      <w:r>
        <w:t>деятельностной</w:t>
      </w:r>
      <w:proofErr w:type="spellEnd"/>
      <w:r>
        <w:t xml:space="preserve"> педагогики», издательство «Просвещение. БИНОМ. Лаборатория знаний». Второй Всероссийский форум участников инновационной методической сети «Учусь учиться» г. Москва, сентябрь 2018г.</w:t>
      </w:r>
    </w:p>
    <w:p w:rsidR="0014087A" w:rsidRPr="00AA2495" w:rsidRDefault="0014087A" w:rsidP="0014087A">
      <w:pPr>
        <w:pStyle w:val="Default"/>
        <w:spacing w:line="360" w:lineRule="auto"/>
        <w:jc w:val="both"/>
        <w:rPr>
          <w:rFonts w:ascii="Times New Roman" w:hAnsi="Times New Roman" w:cs="Times New Roman"/>
          <w:color w:val="auto"/>
        </w:rPr>
      </w:pPr>
      <w:r w:rsidRPr="00926A1C">
        <w:rPr>
          <w:rFonts w:ascii="Times New Roman" w:eastAsia="Times New Roman" w:hAnsi="Times New Roman" w:cs="Times New Roman"/>
          <w:bCs/>
        </w:rPr>
        <w:t xml:space="preserve">Подведение итогов и обсуждение результатов </w:t>
      </w:r>
      <w:r>
        <w:rPr>
          <w:rFonts w:ascii="Times New Roman" w:eastAsia="Times New Roman" w:hAnsi="Times New Roman" w:cs="Times New Roman"/>
          <w:bCs/>
        </w:rPr>
        <w:t>участия в мероприятиях</w:t>
      </w:r>
      <w:r>
        <w:rPr>
          <w:rFonts w:ascii="Times New Roman" w:eastAsia="Times New Roman" w:hAnsi="Times New Roman" w:cs="Times New Roman"/>
        </w:rPr>
        <w:t xml:space="preserve"> осуществлялось</w:t>
      </w:r>
      <w:r w:rsidRPr="00034CE4">
        <w:rPr>
          <w:rFonts w:ascii="Times New Roman" w:eastAsia="Times New Roman" w:hAnsi="Times New Roman" w:cs="Times New Roman"/>
        </w:rPr>
        <w:t xml:space="preserve"> в разных формах: совещания при директоре, заседания педагогического и методического сове</w:t>
      </w:r>
      <w:r w:rsidRPr="00034CE4">
        <w:rPr>
          <w:rFonts w:ascii="Times New Roman" w:eastAsia="Times New Roman" w:hAnsi="Times New Roman" w:cs="Times New Roman"/>
          <w:spacing w:val="2"/>
        </w:rPr>
        <w:t xml:space="preserve">тов, </w:t>
      </w:r>
      <w:r>
        <w:rPr>
          <w:rFonts w:ascii="Times New Roman" w:eastAsia="Times New Roman" w:hAnsi="Times New Roman" w:cs="Times New Roman"/>
          <w:spacing w:val="2"/>
        </w:rPr>
        <w:t>на педагогических советах</w:t>
      </w:r>
      <w:r w:rsidRPr="00034CE4">
        <w:rPr>
          <w:rFonts w:ascii="Times New Roman" w:eastAsia="Times New Roman" w:hAnsi="Times New Roman" w:cs="Times New Roman"/>
          <w:spacing w:val="2"/>
        </w:rPr>
        <w:t>,</w:t>
      </w:r>
      <w:r>
        <w:rPr>
          <w:rFonts w:ascii="Times New Roman" w:eastAsia="Times New Roman" w:hAnsi="Times New Roman" w:cs="Times New Roman"/>
          <w:spacing w:val="2"/>
        </w:rPr>
        <w:t xml:space="preserve"> заседаниях МО. Информация и презентации размещались на официальном сайте </w:t>
      </w:r>
      <w:proofErr w:type="spellStart"/>
      <w:r>
        <w:rPr>
          <w:rFonts w:ascii="Times New Roman" w:eastAsia="Times New Roman" w:hAnsi="Times New Roman" w:cs="Times New Roman"/>
          <w:spacing w:val="2"/>
        </w:rPr>
        <w:t>Гимназии.</w:t>
      </w:r>
      <w:r>
        <w:rPr>
          <w:rFonts w:ascii="Times New Roman" w:eastAsia="Times New Roman" w:hAnsi="Times New Roman" w:cs="Times New Roman"/>
        </w:rPr>
        <w:t>Более</w:t>
      </w:r>
      <w:proofErr w:type="spellEnd"/>
      <w:r>
        <w:rPr>
          <w:rFonts w:ascii="Times New Roman" w:eastAsia="Times New Roman" w:hAnsi="Times New Roman" w:cs="Times New Roman"/>
        </w:rPr>
        <w:t xml:space="preserve"> детально </w:t>
      </w:r>
      <w:r w:rsidRPr="00034CE4">
        <w:rPr>
          <w:rFonts w:ascii="Times New Roman" w:hAnsi="Times New Roman" w:cs="Times New Roman"/>
        </w:rPr>
        <w:t>участие педагогов в очных и заочных нау</w:t>
      </w:r>
      <w:r>
        <w:rPr>
          <w:rFonts w:ascii="Times New Roman" w:hAnsi="Times New Roman" w:cs="Times New Roman"/>
        </w:rPr>
        <w:t>чно- практических конференциях представлено в Приложении 3 к годовому анализу реализации ООП НОО.</w:t>
      </w:r>
      <w:r w:rsidRPr="00034CE4">
        <w:rPr>
          <w:rFonts w:ascii="Times New Roman" w:hAnsi="Times New Roman" w:cs="Times New Roman"/>
        </w:rPr>
        <w:t xml:space="preserve"> Многие педагогические работники поощрены благодарственными письмами за участие в </w:t>
      </w:r>
      <w:r>
        <w:rPr>
          <w:rFonts w:ascii="Times New Roman" w:hAnsi="Times New Roman" w:cs="Times New Roman"/>
        </w:rPr>
        <w:t xml:space="preserve">мероприятиях (см. </w:t>
      </w:r>
      <w:r w:rsidRPr="00AC17DC">
        <w:rPr>
          <w:rFonts w:ascii="Times New Roman" w:hAnsi="Times New Roman" w:cs="Times New Roman"/>
        </w:rPr>
        <w:t>Приложение 5</w:t>
      </w:r>
      <w:r>
        <w:rPr>
          <w:rFonts w:ascii="Times New Roman" w:hAnsi="Times New Roman" w:cs="Times New Roman"/>
        </w:rPr>
        <w:t>)</w:t>
      </w:r>
      <w:r w:rsidRPr="00AC17DC">
        <w:rPr>
          <w:rFonts w:ascii="Times New Roman" w:hAnsi="Times New Roman" w:cs="Times New Roman"/>
        </w:rPr>
        <w:t>.</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Косвенным показателем результативности непрерывного развития профессиональных компетенций учителей начальных классов, подтверждающим эффективность деятельности учителей по реализации ООП </w:t>
      </w:r>
      <w:proofErr w:type="spellStart"/>
      <w:proofErr w:type="gramStart"/>
      <w:r>
        <w:rPr>
          <w:rFonts w:ascii="Times New Roman" w:hAnsi="Times New Roman" w:cs="Times New Roman"/>
          <w:sz w:val="24"/>
          <w:szCs w:val="24"/>
        </w:rPr>
        <w:t>НОО,стали</w:t>
      </w:r>
      <w:proofErr w:type="spellEnd"/>
      <w:proofErr w:type="gramEnd"/>
      <w:r>
        <w:rPr>
          <w:rFonts w:ascii="Times New Roman" w:hAnsi="Times New Roman" w:cs="Times New Roman"/>
          <w:sz w:val="24"/>
          <w:szCs w:val="24"/>
        </w:rPr>
        <w:t xml:space="preserve"> образовательные достижения обучающихся, описанные в разделе 2 и 3.1. настоящего документа. Непосредственным результатом сложившейся в Гимназии подсистемы развития профессиональных компетенций учителей начальных классов являются следующие показатели. К настоящему времени 100% учителей владеют ТДМ Л.Г. Петерсон используют её в педагогической практике, хотя и реализуют на разных уровнях </w:t>
      </w:r>
      <w:r>
        <w:rPr>
          <w:rFonts w:ascii="Times New Roman" w:hAnsi="Times New Roman" w:cs="Times New Roman"/>
          <w:sz w:val="24"/>
          <w:szCs w:val="24"/>
        </w:rPr>
        <w:lastRenderedPageBreak/>
        <w:t xml:space="preserve">компетентности. Последнее свидетельствует о необходимости поиска и использования форм и методов обучения </w:t>
      </w:r>
      <w:proofErr w:type="spellStart"/>
      <w:r>
        <w:rPr>
          <w:rFonts w:ascii="Times New Roman" w:hAnsi="Times New Roman" w:cs="Times New Roman"/>
          <w:sz w:val="24"/>
          <w:szCs w:val="24"/>
        </w:rPr>
        <w:t>педагогатехнологиям</w:t>
      </w:r>
      <w:proofErr w:type="spellEnd"/>
      <w:r>
        <w:rPr>
          <w:rFonts w:ascii="Times New Roman" w:hAnsi="Times New Roman" w:cs="Times New Roman"/>
          <w:sz w:val="24"/>
          <w:szCs w:val="24"/>
        </w:rPr>
        <w:t xml:space="preserve"> деятельностного типа, обеспечивающих усиление </w:t>
      </w:r>
      <w:proofErr w:type="spellStart"/>
      <w:r>
        <w:rPr>
          <w:rFonts w:ascii="Times New Roman" w:hAnsi="Times New Roman" w:cs="Times New Roman"/>
          <w:sz w:val="24"/>
          <w:szCs w:val="24"/>
        </w:rPr>
        <w:t>практико</w:t>
      </w:r>
      <w:proofErr w:type="spellEnd"/>
      <w:r>
        <w:rPr>
          <w:rFonts w:ascii="Times New Roman" w:hAnsi="Times New Roman" w:cs="Times New Roman"/>
          <w:sz w:val="24"/>
          <w:szCs w:val="24"/>
        </w:rPr>
        <w:t xml:space="preserve"> ориентированной направленности обучающих мероприятий в рамках МР (активных, интерактивных, коллективного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xml:space="preserve">, кейс-технологии, </w:t>
      </w:r>
      <w:proofErr w:type="spellStart"/>
      <w:r>
        <w:rPr>
          <w:rFonts w:ascii="Times New Roman" w:hAnsi="Times New Roman" w:cs="Times New Roman"/>
          <w:sz w:val="24"/>
          <w:szCs w:val="24"/>
        </w:rPr>
        <w:t>модерации</w:t>
      </w:r>
      <w:proofErr w:type="spellEnd"/>
      <w:r>
        <w:rPr>
          <w:rFonts w:ascii="Times New Roman" w:hAnsi="Times New Roman" w:cs="Times New Roman"/>
          <w:sz w:val="24"/>
          <w:szCs w:val="24"/>
        </w:rPr>
        <w:t xml:space="preserve"> и т.д.), усиления места и роли таких форм обучения, как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и обучение на рабочем </w:t>
      </w:r>
      <w:proofErr w:type="spellStart"/>
      <w:r>
        <w:rPr>
          <w:rFonts w:ascii="Times New Roman" w:hAnsi="Times New Roman" w:cs="Times New Roman"/>
          <w:sz w:val="24"/>
          <w:szCs w:val="24"/>
        </w:rPr>
        <w:t>месте.Актуальность</w:t>
      </w:r>
      <w:proofErr w:type="spellEnd"/>
      <w:r>
        <w:rPr>
          <w:rFonts w:ascii="Times New Roman" w:hAnsi="Times New Roman" w:cs="Times New Roman"/>
          <w:sz w:val="24"/>
          <w:szCs w:val="24"/>
        </w:rPr>
        <w:t xml:space="preserve"> сохраняет и задача использования средств ВШК и других административных ресурсов.</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Большинство учителей овладели к настоящему </w:t>
      </w:r>
      <w:proofErr w:type="spellStart"/>
      <w:r>
        <w:rPr>
          <w:rFonts w:ascii="Times New Roman" w:hAnsi="Times New Roman" w:cs="Times New Roman"/>
          <w:sz w:val="24"/>
          <w:szCs w:val="24"/>
        </w:rPr>
        <w:t>временипедагогическими</w:t>
      </w:r>
      <w:proofErr w:type="spellEnd"/>
      <w:r>
        <w:rPr>
          <w:rFonts w:ascii="Times New Roman" w:hAnsi="Times New Roman" w:cs="Times New Roman"/>
          <w:sz w:val="24"/>
          <w:szCs w:val="24"/>
        </w:rPr>
        <w:t xml:space="preserve"> методами и приемами побуждения и поддержки</w:t>
      </w:r>
      <w:r w:rsidRPr="00034CE4">
        <w:rPr>
          <w:rFonts w:ascii="Times New Roman" w:hAnsi="Times New Roman" w:cs="Times New Roman"/>
          <w:sz w:val="24"/>
          <w:szCs w:val="24"/>
        </w:rPr>
        <w:t xml:space="preserve"> детски</w:t>
      </w:r>
      <w:r>
        <w:rPr>
          <w:rFonts w:ascii="Times New Roman" w:hAnsi="Times New Roman" w:cs="Times New Roman"/>
          <w:sz w:val="24"/>
          <w:szCs w:val="24"/>
        </w:rPr>
        <w:t>х инициатив</w:t>
      </w:r>
      <w:r w:rsidRPr="00034CE4">
        <w:rPr>
          <w:rFonts w:ascii="Times New Roman" w:hAnsi="Times New Roman" w:cs="Times New Roman"/>
          <w:sz w:val="24"/>
          <w:szCs w:val="24"/>
        </w:rPr>
        <w:t xml:space="preserve">, направленные на поиск средств и способов достижения учебных целей. Учителя начальных классов Амирова Е.А., </w:t>
      </w:r>
      <w:proofErr w:type="spellStart"/>
      <w:r w:rsidRPr="00034CE4">
        <w:rPr>
          <w:rFonts w:ascii="Times New Roman" w:hAnsi="Times New Roman" w:cs="Times New Roman"/>
          <w:sz w:val="24"/>
          <w:szCs w:val="24"/>
        </w:rPr>
        <w:t>Смо</w:t>
      </w:r>
      <w:r>
        <w:rPr>
          <w:rFonts w:ascii="Times New Roman" w:hAnsi="Times New Roman" w:cs="Times New Roman"/>
          <w:sz w:val="24"/>
          <w:szCs w:val="24"/>
        </w:rPr>
        <w:t>льникова</w:t>
      </w:r>
      <w:proofErr w:type="spellEnd"/>
      <w:r>
        <w:rPr>
          <w:rFonts w:ascii="Times New Roman" w:hAnsi="Times New Roman" w:cs="Times New Roman"/>
          <w:sz w:val="24"/>
          <w:szCs w:val="24"/>
        </w:rPr>
        <w:t xml:space="preserve"> Ю.В., Лебедянская Н.А</w:t>
      </w:r>
      <w:r w:rsidRPr="00034CE4">
        <w:rPr>
          <w:rFonts w:ascii="Times New Roman" w:hAnsi="Times New Roman" w:cs="Times New Roman"/>
          <w:sz w:val="24"/>
          <w:szCs w:val="24"/>
        </w:rPr>
        <w:t xml:space="preserve">., Морозова Т.В., Рогачева Н.Н., Ковалева С.В., Филякова Р.А. </w:t>
      </w:r>
      <w:r>
        <w:rPr>
          <w:rFonts w:ascii="Times New Roman" w:hAnsi="Times New Roman" w:cs="Times New Roman"/>
          <w:sz w:val="24"/>
          <w:szCs w:val="24"/>
        </w:rPr>
        <w:t xml:space="preserve"> успешно используют в целях обеспечения освоения обучающимися</w:t>
      </w:r>
      <w:r w:rsidRPr="00034CE4">
        <w:rPr>
          <w:rFonts w:ascii="Times New Roman" w:hAnsi="Times New Roman" w:cs="Times New Roman"/>
          <w:sz w:val="24"/>
          <w:szCs w:val="24"/>
        </w:rPr>
        <w:t xml:space="preserve"> предметных и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умений </w:t>
      </w:r>
      <w:r>
        <w:rPr>
          <w:rFonts w:ascii="Times New Roman" w:hAnsi="Times New Roman" w:cs="Times New Roman"/>
          <w:sz w:val="24"/>
          <w:szCs w:val="24"/>
        </w:rPr>
        <w:t xml:space="preserve">не только ТДМ Л.Г. Петерсон, но и различные варианты технологии коллективного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модерации</w:t>
      </w:r>
      <w:proofErr w:type="spellEnd"/>
      <w:r>
        <w:rPr>
          <w:rFonts w:ascii="Times New Roman" w:hAnsi="Times New Roman" w:cs="Times New Roman"/>
          <w:sz w:val="24"/>
          <w:szCs w:val="24"/>
        </w:rPr>
        <w:t xml:space="preserve">. </w:t>
      </w:r>
      <w:r w:rsidRPr="00034CE4">
        <w:rPr>
          <w:rFonts w:ascii="Times New Roman" w:hAnsi="Times New Roman" w:cs="Times New Roman"/>
          <w:sz w:val="24"/>
          <w:szCs w:val="24"/>
        </w:rPr>
        <w:t xml:space="preserve">Учителя Амирова Е.А., </w:t>
      </w:r>
      <w:proofErr w:type="spellStart"/>
      <w:r w:rsidRPr="00034CE4">
        <w:rPr>
          <w:rFonts w:ascii="Times New Roman" w:hAnsi="Times New Roman" w:cs="Times New Roman"/>
          <w:sz w:val="24"/>
          <w:szCs w:val="24"/>
        </w:rPr>
        <w:t>Смольникова</w:t>
      </w:r>
      <w:proofErr w:type="spellEnd"/>
      <w:r w:rsidRPr="00034CE4">
        <w:rPr>
          <w:rFonts w:ascii="Times New Roman" w:hAnsi="Times New Roman" w:cs="Times New Roman"/>
          <w:sz w:val="24"/>
          <w:szCs w:val="24"/>
        </w:rPr>
        <w:t xml:space="preserve"> Ю.В., Лебедянская Н.А., </w:t>
      </w:r>
      <w:proofErr w:type="spellStart"/>
      <w:r w:rsidRPr="00034CE4">
        <w:rPr>
          <w:rFonts w:ascii="Times New Roman" w:hAnsi="Times New Roman" w:cs="Times New Roman"/>
          <w:sz w:val="24"/>
          <w:szCs w:val="24"/>
        </w:rPr>
        <w:t>Краморова</w:t>
      </w:r>
      <w:proofErr w:type="spellEnd"/>
      <w:r w:rsidRPr="00034CE4">
        <w:rPr>
          <w:rFonts w:ascii="Times New Roman" w:hAnsi="Times New Roman" w:cs="Times New Roman"/>
          <w:sz w:val="24"/>
          <w:szCs w:val="24"/>
        </w:rPr>
        <w:t xml:space="preserve"> Т.С., Рогачева Н.Н.</w:t>
      </w:r>
      <w:r>
        <w:rPr>
          <w:rFonts w:ascii="Times New Roman" w:hAnsi="Times New Roman" w:cs="Times New Roman"/>
          <w:sz w:val="24"/>
          <w:szCs w:val="24"/>
        </w:rPr>
        <w:t xml:space="preserve">, Аюпова Н.Г., </w:t>
      </w:r>
      <w:proofErr w:type="spellStart"/>
      <w:r>
        <w:rPr>
          <w:rFonts w:ascii="Times New Roman" w:hAnsi="Times New Roman" w:cs="Times New Roman"/>
          <w:sz w:val="24"/>
          <w:szCs w:val="24"/>
        </w:rPr>
        <w:t>Старичкова</w:t>
      </w:r>
      <w:proofErr w:type="spellEnd"/>
      <w:r>
        <w:rPr>
          <w:rFonts w:ascii="Times New Roman" w:hAnsi="Times New Roman" w:cs="Times New Roman"/>
          <w:sz w:val="24"/>
          <w:szCs w:val="24"/>
        </w:rPr>
        <w:t xml:space="preserve"> О. А., </w:t>
      </w:r>
      <w:r w:rsidRPr="00034CE4">
        <w:rPr>
          <w:rFonts w:ascii="Times New Roman" w:hAnsi="Times New Roman" w:cs="Times New Roman"/>
          <w:sz w:val="24"/>
          <w:szCs w:val="24"/>
        </w:rPr>
        <w:t>Ковалев</w:t>
      </w:r>
      <w:r>
        <w:rPr>
          <w:rFonts w:ascii="Times New Roman" w:hAnsi="Times New Roman" w:cs="Times New Roman"/>
          <w:sz w:val="24"/>
          <w:szCs w:val="24"/>
        </w:rPr>
        <w:t>а С.В</w:t>
      </w:r>
      <w:r w:rsidRPr="00034CE4">
        <w:rPr>
          <w:rFonts w:ascii="Times New Roman" w:hAnsi="Times New Roman" w:cs="Times New Roman"/>
          <w:sz w:val="24"/>
          <w:szCs w:val="24"/>
        </w:rPr>
        <w:t xml:space="preserve">, </w:t>
      </w:r>
      <w:r>
        <w:rPr>
          <w:rFonts w:ascii="Times New Roman" w:hAnsi="Times New Roman" w:cs="Times New Roman"/>
          <w:sz w:val="24"/>
          <w:szCs w:val="24"/>
        </w:rPr>
        <w:t xml:space="preserve">Морозова </w:t>
      </w:r>
      <w:proofErr w:type="spellStart"/>
      <w:proofErr w:type="gramStart"/>
      <w:r>
        <w:rPr>
          <w:rFonts w:ascii="Times New Roman" w:hAnsi="Times New Roman" w:cs="Times New Roman"/>
          <w:sz w:val="24"/>
          <w:szCs w:val="24"/>
        </w:rPr>
        <w:t>Т.В.,</w:t>
      </w:r>
      <w:r w:rsidRPr="00034CE4">
        <w:rPr>
          <w:rFonts w:ascii="Times New Roman" w:hAnsi="Times New Roman" w:cs="Times New Roman"/>
          <w:sz w:val="24"/>
          <w:szCs w:val="24"/>
        </w:rPr>
        <w:t>Филякова</w:t>
      </w:r>
      <w:proofErr w:type="spellEnd"/>
      <w:proofErr w:type="gramEnd"/>
      <w:r w:rsidRPr="00034CE4">
        <w:rPr>
          <w:rFonts w:ascii="Times New Roman" w:hAnsi="Times New Roman" w:cs="Times New Roman"/>
          <w:sz w:val="24"/>
          <w:szCs w:val="24"/>
        </w:rPr>
        <w:t xml:space="preserve"> Р.А., </w:t>
      </w:r>
      <w:proofErr w:type="spellStart"/>
      <w:r w:rsidRPr="00034CE4">
        <w:rPr>
          <w:rFonts w:ascii="Times New Roman" w:hAnsi="Times New Roman" w:cs="Times New Roman"/>
          <w:sz w:val="24"/>
          <w:szCs w:val="24"/>
        </w:rPr>
        <w:t>Придатченко</w:t>
      </w:r>
      <w:proofErr w:type="spellEnd"/>
      <w:r w:rsidRPr="00034CE4">
        <w:rPr>
          <w:rFonts w:ascii="Times New Roman" w:hAnsi="Times New Roman" w:cs="Times New Roman"/>
          <w:sz w:val="24"/>
          <w:szCs w:val="24"/>
        </w:rPr>
        <w:t xml:space="preserve"> Т.Н.,</w:t>
      </w:r>
      <w:r>
        <w:rPr>
          <w:rFonts w:ascii="Times New Roman" w:hAnsi="Times New Roman" w:cs="Times New Roman"/>
          <w:sz w:val="24"/>
          <w:szCs w:val="24"/>
        </w:rPr>
        <w:t xml:space="preserve"> Зубкова М.С., </w:t>
      </w:r>
      <w:proofErr w:type="spellStart"/>
      <w:r w:rsidRPr="00034CE4">
        <w:rPr>
          <w:rFonts w:ascii="Times New Roman" w:hAnsi="Times New Roman" w:cs="Times New Roman"/>
          <w:sz w:val="24"/>
          <w:szCs w:val="24"/>
        </w:rPr>
        <w:t>Пигарева</w:t>
      </w:r>
      <w:proofErr w:type="spellEnd"/>
      <w:r w:rsidRPr="00034CE4">
        <w:rPr>
          <w:rFonts w:ascii="Times New Roman" w:hAnsi="Times New Roman" w:cs="Times New Roman"/>
          <w:sz w:val="24"/>
          <w:szCs w:val="24"/>
        </w:rPr>
        <w:t xml:space="preserve"> Л.А.</w:t>
      </w:r>
      <w:r>
        <w:rPr>
          <w:rFonts w:ascii="Times New Roman" w:hAnsi="Times New Roman" w:cs="Times New Roman"/>
          <w:sz w:val="24"/>
          <w:szCs w:val="24"/>
        </w:rPr>
        <w:t xml:space="preserve"> успешно организуют процесс развития у обучающихся навыков контрольно-оценочной самостоятельности. </w:t>
      </w:r>
    </w:p>
    <w:p w:rsidR="0014087A" w:rsidRPr="00034CE4"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Один из результатов сложившейся в Гимназии подсистемы непрерывного обучения учителей, реализующих ООП НОО, стало изменение представлений учителей о формах работы в системе внеурочной деятельности. На начальном этапе, в связи с тем, что в тексте ФГОС НОО </w:t>
      </w:r>
      <w:r w:rsidRPr="00034CE4">
        <w:rPr>
          <w:rFonts w:ascii="Times New Roman" w:hAnsi="Times New Roman" w:cs="Times New Roman"/>
          <w:sz w:val="24"/>
          <w:szCs w:val="24"/>
        </w:rPr>
        <w:t xml:space="preserve">говорится об «учебной» и «внеурочной» деятельности», </w:t>
      </w:r>
      <w:r>
        <w:rPr>
          <w:rFonts w:ascii="Times New Roman" w:hAnsi="Times New Roman" w:cs="Times New Roman"/>
          <w:sz w:val="24"/>
          <w:szCs w:val="24"/>
        </w:rPr>
        <w:t>сложилось мнение</w:t>
      </w:r>
      <w:r w:rsidRPr="00034CE4">
        <w:rPr>
          <w:rFonts w:ascii="Times New Roman" w:hAnsi="Times New Roman" w:cs="Times New Roman"/>
          <w:sz w:val="24"/>
          <w:szCs w:val="24"/>
        </w:rPr>
        <w:t xml:space="preserve">, что учебная деятельность всегда организована в форме урока, а внеурочная деятельность – это то, что относится к </w:t>
      </w:r>
      <w:r>
        <w:rPr>
          <w:rFonts w:ascii="Times New Roman" w:hAnsi="Times New Roman" w:cs="Times New Roman"/>
          <w:sz w:val="24"/>
          <w:szCs w:val="24"/>
        </w:rPr>
        <w:t xml:space="preserve">формам организации дополнительного образования детей (курсы по выбору (факультативные, элективные), кружки, студии, секции и т.п.). Большинство учителей не вникали в характеристику внеурочной деятельности, представленную в п.19.10 ФГОС НОО, в инструктивных письмах </w:t>
      </w:r>
      <w:proofErr w:type="spellStart"/>
      <w:r>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России. Понадобилось значительное время для информационно-разъяснительной работы, использование в этом отношении административного ресурса: усиление в этом отношении регламентирующей и ориентационной функции в ежегодных УП и ПВД, обеспечивающих реализацию ООП НОО, активное включение педагогов в инновационную деятельность, чтобы учителям Гимназии, реализующим ООП </w:t>
      </w:r>
      <w:proofErr w:type="spellStart"/>
      <w:r>
        <w:rPr>
          <w:rFonts w:ascii="Times New Roman" w:hAnsi="Times New Roman" w:cs="Times New Roman"/>
          <w:sz w:val="24"/>
          <w:szCs w:val="24"/>
        </w:rPr>
        <w:t>НОО,стало</w:t>
      </w:r>
      <w:proofErr w:type="spellEnd"/>
      <w:r>
        <w:rPr>
          <w:rFonts w:ascii="Times New Roman" w:hAnsi="Times New Roman" w:cs="Times New Roman"/>
          <w:sz w:val="24"/>
          <w:szCs w:val="24"/>
        </w:rPr>
        <w:t xml:space="preserve"> </w:t>
      </w:r>
      <w:r w:rsidRPr="00034CE4">
        <w:rPr>
          <w:rFonts w:ascii="Times New Roman" w:hAnsi="Times New Roman" w:cs="Times New Roman"/>
          <w:sz w:val="24"/>
          <w:szCs w:val="24"/>
        </w:rPr>
        <w:t xml:space="preserve">очевидно, что достижение </w:t>
      </w:r>
      <w:proofErr w:type="spellStart"/>
      <w:r w:rsidRPr="00034CE4">
        <w:rPr>
          <w:rFonts w:ascii="Times New Roman" w:hAnsi="Times New Roman" w:cs="Times New Roman"/>
          <w:sz w:val="24"/>
          <w:szCs w:val="24"/>
        </w:rPr>
        <w:t>метапредметных</w:t>
      </w:r>
      <w:proofErr w:type="spellEnd"/>
      <w:r w:rsidRPr="00034CE4">
        <w:rPr>
          <w:rFonts w:ascii="Times New Roman" w:hAnsi="Times New Roman" w:cs="Times New Roman"/>
          <w:sz w:val="24"/>
          <w:szCs w:val="24"/>
        </w:rPr>
        <w:t xml:space="preserve"> результатов требует новых форм занятий</w:t>
      </w:r>
      <w:r>
        <w:rPr>
          <w:rFonts w:ascii="Times New Roman" w:hAnsi="Times New Roman" w:cs="Times New Roman"/>
          <w:sz w:val="24"/>
          <w:szCs w:val="24"/>
        </w:rPr>
        <w:t xml:space="preserve"> во ВД (</w:t>
      </w:r>
      <w:r w:rsidRPr="00034CE4">
        <w:rPr>
          <w:rFonts w:ascii="Times New Roman" w:hAnsi="Times New Roman" w:cs="Times New Roman"/>
          <w:sz w:val="24"/>
          <w:szCs w:val="24"/>
        </w:rPr>
        <w:t xml:space="preserve">консультаций, занятий по разработке и защите проектов, </w:t>
      </w:r>
      <w:r>
        <w:rPr>
          <w:rFonts w:ascii="Times New Roman" w:hAnsi="Times New Roman" w:cs="Times New Roman"/>
          <w:sz w:val="24"/>
          <w:szCs w:val="24"/>
        </w:rPr>
        <w:t xml:space="preserve">учебных экскурсий </w:t>
      </w:r>
      <w:r w:rsidRPr="00034CE4">
        <w:rPr>
          <w:rFonts w:ascii="Times New Roman" w:hAnsi="Times New Roman" w:cs="Times New Roman"/>
          <w:sz w:val="24"/>
          <w:szCs w:val="24"/>
        </w:rPr>
        <w:t>образовательных событий и пр.</w:t>
      </w:r>
      <w:r>
        <w:rPr>
          <w:rFonts w:ascii="Times New Roman" w:hAnsi="Times New Roman" w:cs="Times New Roman"/>
          <w:sz w:val="24"/>
          <w:szCs w:val="24"/>
        </w:rPr>
        <w:t xml:space="preserve">), что важное место в системе ВД должны занять единичные (разовые) мероприятия и краткосрочные </w:t>
      </w:r>
      <w:r>
        <w:rPr>
          <w:rFonts w:ascii="Times New Roman" w:hAnsi="Times New Roman" w:cs="Times New Roman"/>
          <w:sz w:val="24"/>
          <w:szCs w:val="24"/>
        </w:rPr>
        <w:lastRenderedPageBreak/>
        <w:t xml:space="preserve">образовательные события (предметные недели, к примеру) и др. В настоящее время нам не приходится убеждать учителей в значимости интеграции учебной и различных форм </w:t>
      </w:r>
      <w:proofErr w:type="spellStart"/>
      <w:r>
        <w:rPr>
          <w:rFonts w:ascii="Times New Roman" w:hAnsi="Times New Roman" w:cs="Times New Roman"/>
          <w:sz w:val="24"/>
          <w:szCs w:val="24"/>
        </w:rPr>
        <w:t>внеучебных</w:t>
      </w:r>
      <w:proofErr w:type="spellEnd"/>
      <w:r>
        <w:rPr>
          <w:rFonts w:ascii="Times New Roman" w:hAnsi="Times New Roman" w:cs="Times New Roman"/>
          <w:sz w:val="24"/>
          <w:szCs w:val="24"/>
        </w:rPr>
        <w:t xml:space="preserve"> форм организации деятельности с младших школьников. </w:t>
      </w:r>
      <w:r w:rsidRPr="00034CE4">
        <w:rPr>
          <w:rFonts w:ascii="Times New Roman" w:hAnsi="Times New Roman" w:cs="Times New Roman"/>
          <w:sz w:val="24"/>
          <w:szCs w:val="24"/>
        </w:rPr>
        <w:t xml:space="preserve">В результате </w:t>
      </w:r>
      <w:r>
        <w:rPr>
          <w:rFonts w:ascii="Times New Roman" w:hAnsi="Times New Roman" w:cs="Times New Roman"/>
          <w:sz w:val="24"/>
          <w:szCs w:val="24"/>
        </w:rPr>
        <w:t>увеличилась доля</w:t>
      </w:r>
      <w:r w:rsidRPr="00034CE4">
        <w:rPr>
          <w:rFonts w:ascii="Times New Roman" w:hAnsi="Times New Roman" w:cs="Times New Roman"/>
          <w:sz w:val="24"/>
          <w:szCs w:val="24"/>
        </w:rPr>
        <w:t xml:space="preserve"> неурочных форм занятий</w:t>
      </w:r>
      <w:r>
        <w:rPr>
          <w:rFonts w:ascii="Times New Roman" w:hAnsi="Times New Roman" w:cs="Times New Roman"/>
          <w:sz w:val="24"/>
          <w:szCs w:val="24"/>
        </w:rPr>
        <w:t>, планируемых в рабочих программах обязательных учебных предметов (см. таблицу 7)</w:t>
      </w:r>
    </w:p>
    <w:p w:rsidR="0014087A" w:rsidRPr="00034CE4" w:rsidRDefault="0014087A" w:rsidP="0014087A">
      <w:pPr>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Таблица 7</w:t>
      </w:r>
    </w:p>
    <w:p w:rsidR="0014087A" w:rsidRPr="00AC17DC" w:rsidRDefault="0014087A" w:rsidP="0014087A">
      <w:pPr>
        <w:spacing w:after="0" w:line="360" w:lineRule="auto"/>
        <w:ind w:firstLine="709"/>
        <w:jc w:val="center"/>
        <w:rPr>
          <w:rFonts w:ascii="Times New Roman" w:hAnsi="Times New Roman" w:cs="Times New Roman"/>
          <w:b/>
          <w:sz w:val="24"/>
          <w:szCs w:val="24"/>
        </w:rPr>
      </w:pPr>
      <w:r w:rsidRPr="00AC17DC">
        <w:rPr>
          <w:rFonts w:ascii="Times New Roman" w:hAnsi="Times New Roman" w:cs="Times New Roman"/>
          <w:b/>
          <w:sz w:val="24"/>
          <w:szCs w:val="24"/>
        </w:rPr>
        <w:t>Доля   учебных часов, отведенных на неурочные формы организации образовательного процесса (занятия, проекты, образовательные события и др.</w:t>
      </w:r>
    </w:p>
    <w:p w:rsidR="0014087A" w:rsidRPr="00287E85" w:rsidRDefault="0014087A" w:rsidP="0014087A">
      <w:pPr>
        <w:spacing w:after="0"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(среднее значение, %)</w:t>
      </w:r>
    </w:p>
    <w:tbl>
      <w:tblPr>
        <w:tblW w:w="0" w:type="auto"/>
        <w:tblBorders>
          <w:top w:val="thickThinLargeGap" w:sz="24" w:space="0" w:color="00B050"/>
          <w:left w:val="thickThinLargeGap" w:sz="24" w:space="0" w:color="00B050"/>
          <w:bottom w:val="thickThinLargeGap" w:sz="24" w:space="0" w:color="00B050"/>
          <w:right w:val="thickThinLargeGap" w:sz="24" w:space="0" w:color="00B050"/>
          <w:insideH w:val="thickThinLargeGap" w:sz="24" w:space="0" w:color="00B050"/>
          <w:insideV w:val="thickThinLargeGap" w:sz="24" w:space="0" w:color="00B050"/>
        </w:tblBorders>
        <w:tblLook w:val="01E0" w:firstRow="1" w:lastRow="1" w:firstColumn="1" w:lastColumn="1" w:noHBand="0" w:noVBand="0"/>
      </w:tblPr>
      <w:tblGrid>
        <w:gridCol w:w="2659"/>
        <w:gridCol w:w="2171"/>
        <w:gridCol w:w="2273"/>
        <w:gridCol w:w="2146"/>
      </w:tblGrid>
      <w:tr w:rsidR="0014087A" w:rsidRPr="00AC7641" w:rsidTr="00A62C44">
        <w:trPr>
          <w:trHeight w:val="462"/>
        </w:trPr>
        <w:tc>
          <w:tcPr>
            <w:tcW w:w="2720" w:type="dxa"/>
            <w:shd w:val="clear" w:color="auto" w:fill="auto"/>
          </w:tcPr>
          <w:p w:rsidR="0014087A" w:rsidRPr="00AC7641" w:rsidRDefault="0014087A" w:rsidP="00A62C44">
            <w:pPr>
              <w:spacing w:after="0" w:line="240" w:lineRule="auto"/>
              <w:jc w:val="both"/>
              <w:rPr>
                <w:rFonts w:ascii="Times New Roman" w:hAnsi="Times New Roman" w:cs="Times New Roman"/>
                <w:sz w:val="24"/>
                <w:szCs w:val="24"/>
              </w:rPr>
            </w:pPr>
            <w:bookmarkStart w:id="0" w:name="OLE_LINK1"/>
          </w:p>
        </w:tc>
        <w:tc>
          <w:tcPr>
            <w:tcW w:w="2250"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sidRPr="00AC7641">
              <w:rPr>
                <w:rFonts w:ascii="Times New Roman" w:hAnsi="Times New Roman" w:cs="Times New Roman"/>
                <w:bCs/>
                <w:sz w:val="24"/>
                <w:szCs w:val="24"/>
              </w:rPr>
              <w:t>2015г.</w:t>
            </w:r>
          </w:p>
        </w:tc>
        <w:tc>
          <w:tcPr>
            <w:tcW w:w="2367"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sidRPr="00AC7641">
              <w:rPr>
                <w:rFonts w:ascii="Times New Roman" w:hAnsi="Times New Roman" w:cs="Times New Roman"/>
                <w:bCs/>
                <w:sz w:val="24"/>
                <w:szCs w:val="24"/>
              </w:rPr>
              <w:t>2016 г.</w:t>
            </w:r>
          </w:p>
        </w:tc>
        <w:tc>
          <w:tcPr>
            <w:tcW w:w="2233"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2017</w:t>
            </w:r>
            <w:r w:rsidRPr="00AC7641">
              <w:rPr>
                <w:rFonts w:ascii="Times New Roman" w:hAnsi="Times New Roman" w:cs="Times New Roman"/>
                <w:bCs/>
                <w:sz w:val="24"/>
                <w:szCs w:val="24"/>
              </w:rPr>
              <w:t xml:space="preserve"> г.</w:t>
            </w:r>
          </w:p>
        </w:tc>
      </w:tr>
      <w:tr w:rsidR="0014087A" w:rsidRPr="00AC7641" w:rsidTr="00A62C44">
        <w:trPr>
          <w:trHeight w:val="364"/>
        </w:trPr>
        <w:tc>
          <w:tcPr>
            <w:tcW w:w="2720" w:type="dxa"/>
            <w:shd w:val="clear" w:color="auto" w:fill="auto"/>
          </w:tcPr>
          <w:p w:rsidR="0014087A" w:rsidRPr="00AC7641" w:rsidRDefault="0014087A" w:rsidP="00A62C44">
            <w:pPr>
              <w:spacing w:after="0" w:line="240" w:lineRule="auto"/>
              <w:jc w:val="both"/>
              <w:rPr>
                <w:rFonts w:ascii="Times New Roman" w:hAnsi="Times New Roman" w:cs="Times New Roman"/>
                <w:sz w:val="24"/>
                <w:szCs w:val="24"/>
              </w:rPr>
            </w:pPr>
            <w:r w:rsidRPr="00AC7641">
              <w:rPr>
                <w:rFonts w:ascii="Times New Roman" w:hAnsi="Times New Roman" w:cs="Times New Roman"/>
                <w:sz w:val="24"/>
                <w:szCs w:val="24"/>
              </w:rPr>
              <w:t xml:space="preserve">Математика </w:t>
            </w:r>
          </w:p>
        </w:tc>
        <w:tc>
          <w:tcPr>
            <w:tcW w:w="2250"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10%</w:t>
            </w:r>
          </w:p>
        </w:tc>
        <w:tc>
          <w:tcPr>
            <w:tcW w:w="2367"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18%</w:t>
            </w:r>
          </w:p>
        </w:tc>
        <w:tc>
          <w:tcPr>
            <w:tcW w:w="2233"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sidRPr="00AC7641">
              <w:rPr>
                <w:rFonts w:ascii="Times New Roman" w:hAnsi="Times New Roman" w:cs="Times New Roman"/>
                <w:sz w:val="24"/>
                <w:szCs w:val="24"/>
              </w:rPr>
              <w:t>20%</w:t>
            </w:r>
          </w:p>
        </w:tc>
      </w:tr>
      <w:tr w:rsidR="0014087A" w:rsidRPr="00AC7641" w:rsidTr="00A62C44">
        <w:trPr>
          <w:trHeight w:val="364"/>
        </w:trPr>
        <w:tc>
          <w:tcPr>
            <w:tcW w:w="2720" w:type="dxa"/>
            <w:shd w:val="clear" w:color="auto" w:fill="auto"/>
          </w:tcPr>
          <w:p w:rsidR="0014087A" w:rsidRPr="00AC7641" w:rsidRDefault="0014087A" w:rsidP="00A62C44">
            <w:pPr>
              <w:spacing w:after="0" w:line="240" w:lineRule="auto"/>
              <w:jc w:val="both"/>
              <w:rPr>
                <w:rFonts w:ascii="Times New Roman" w:hAnsi="Times New Roman" w:cs="Times New Roman"/>
                <w:sz w:val="24"/>
                <w:szCs w:val="24"/>
              </w:rPr>
            </w:pPr>
            <w:r w:rsidRPr="00AC7641">
              <w:rPr>
                <w:rFonts w:ascii="Times New Roman" w:hAnsi="Times New Roman" w:cs="Times New Roman"/>
                <w:sz w:val="24"/>
                <w:szCs w:val="24"/>
              </w:rPr>
              <w:t>Русский язык</w:t>
            </w:r>
          </w:p>
        </w:tc>
        <w:tc>
          <w:tcPr>
            <w:tcW w:w="2250"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12%</w:t>
            </w:r>
          </w:p>
        </w:tc>
        <w:tc>
          <w:tcPr>
            <w:tcW w:w="2367"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16%</w:t>
            </w:r>
          </w:p>
        </w:tc>
        <w:tc>
          <w:tcPr>
            <w:tcW w:w="2233"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sidRPr="00AC7641">
              <w:rPr>
                <w:rFonts w:ascii="Times New Roman" w:hAnsi="Times New Roman" w:cs="Times New Roman"/>
                <w:sz w:val="24"/>
                <w:szCs w:val="24"/>
              </w:rPr>
              <w:t>20%</w:t>
            </w:r>
          </w:p>
        </w:tc>
      </w:tr>
      <w:tr w:rsidR="0014087A" w:rsidRPr="00AC7641" w:rsidTr="00A62C44">
        <w:trPr>
          <w:trHeight w:val="386"/>
        </w:trPr>
        <w:tc>
          <w:tcPr>
            <w:tcW w:w="2720" w:type="dxa"/>
            <w:shd w:val="clear" w:color="auto" w:fill="auto"/>
          </w:tcPr>
          <w:p w:rsidR="0014087A" w:rsidRPr="00AC7641" w:rsidRDefault="0014087A" w:rsidP="00A62C44">
            <w:pPr>
              <w:spacing w:after="0" w:line="240" w:lineRule="auto"/>
              <w:jc w:val="both"/>
              <w:rPr>
                <w:rFonts w:ascii="Times New Roman" w:hAnsi="Times New Roman" w:cs="Times New Roman"/>
                <w:sz w:val="24"/>
                <w:szCs w:val="24"/>
              </w:rPr>
            </w:pPr>
            <w:r w:rsidRPr="00AC7641">
              <w:rPr>
                <w:rFonts w:ascii="Times New Roman" w:hAnsi="Times New Roman" w:cs="Times New Roman"/>
                <w:sz w:val="24"/>
                <w:szCs w:val="24"/>
              </w:rPr>
              <w:t>Окружающий мир</w:t>
            </w:r>
          </w:p>
        </w:tc>
        <w:tc>
          <w:tcPr>
            <w:tcW w:w="2250"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17%</w:t>
            </w:r>
          </w:p>
        </w:tc>
        <w:tc>
          <w:tcPr>
            <w:tcW w:w="2367" w:type="dxa"/>
            <w:shd w:val="clear" w:color="auto" w:fill="auto"/>
          </w:tcPr>
          <w:p w:rsidR="0014087A" w:rsidRPr="00AC7641" w:rsidRDefault="0014087A" w:rsidP="00A62C44">
            <w:pPr>
              <w:spacing w:after="0" w:line="240" w:lineRule="auto"/>
              <w:jc w:val="center"/>
              <w:rPr>
                <w:rFonts w:ascii="Times New Roman" w:hAnsi="Times New Roman" w:cs="Times New Roman"/>
                <w:sz w:val="24"/>
                <w:szCs w:val="24"/>
              </w:rPr>
            </w:pPr>
            <w:r w:rsidRPr="00AC7641">
              <w:rPr>
                <w:rFonts w:ascii="Times New Roman" w:hAnsi="Times New Roman" w:cs="Times New Roman"/>
                <w:sz w:val="24"/>
                <w:szCs w:val="24"/>
              </w:rPr>
              <w:t>25%</w:t>
            </w:r>
          </w:p>
        </w:tc>
        <w:tc>
          <w:tcPr>
            <w:tcW w:w="2233" w:type="dxa"/>
            <w:shd w:val="clear" w:color="auto" w:fill="auto"/>
          </w:tcPr>
          <w:p w:rsidR="0014087A" w:rsidRPr="00AC7641" w:rsidRDefault="0014087A" w:rsidP="00A62C44">
            <w:pPr>
              <w:spacing w:after="0" w:line="240" w:lineRule="auto"/>
              <w:jc w:val="center"/>
              <w:rPr>
                <w:rFonts w:ascii="Times New Roman" w:hAnsi="Times New Roman" w:cs="Times New Roman"/>
                <w:bCs/>
                <w:sz w:val="24"/>
                <w:szCs w:val="24"/>
              </w:rPr>
            </w:pPr>
            <w:r w:rsidRPr="00AC7641">
              <w:rPr>
                <w:rFonts w:ascii="Times New Roman" w:hAnsi="Times New Roman" w:cs="Times New Roman"/>
                <w:sz w:val="24"/>
                <w:szCs w:val="24"/>
              </w:rPr>
              <w:t>25%</w:t>
            </w:r>
          </w:p>
        </w:tc>
      </w:tr>
      <w:bookmarkEnd w:id="0"/>
    </w:tbl>
    <w:p w:rsidR="0014087A" w:rsidRPr="00034CE4" w:rsidRDefault="0014087A" w:rsidP="0014087A">
      <w:pPr>
        <w:spacing w:after="0" w:line="360" w:lineRule="auto"/>
        <w:ind w:firstLine="709"/>
        <w:jc w:val="both"/>
        <w:rPr>
          <w:rFonts w:ascii="Times New Roman" w:hAnsi="Times New Roman" w:cs="Times New Roman"/>
          <w:color w:val="FF0000"/>
          <w:sz w:val="24"/>
          <w:szCs w:val="24"/>
        </w:rPr>
      </w:pP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w:t>
      </w:r>
      <w:r w:rsidRPr="00034CE4">
        <w:rPr>
          <w:rFonts w:ascii="Times New Roman" w:hAnsi="Times New Roman" w:cs="Times New Roman"/>
          <w:sz w:val="24"/>
          <w:szCs w:val="24"/>
        </w:rPr>
        <w:t>величивается</w:t>
      </w:r>
      <w:r>
        <w:rPr>
          <w:rFonts w:ascii="Times New Roman" w:hAnsi="Times New Roman" w:cs="Times New Roman"/>
          <w:sz w:val="24"/>
          <w:szCs w:val="24"/>
        </w:rPr>
        <w:t>, как мы отмечали и выше (в п.6.1.)</w:t>
      </w:r>
      <w:r w:rsidRPr="00034CE4">
        <w:rPr>
          <w:rFonts w:ascii="Times New Roman" w:hAnsi="Times New Roman" w:cs="Times New Roman"/>
          <w:sz w:val="24"/>
          <w:szCs w:val="24"/>
        </w:rPr>
        <w:t xml:space="preserve">  доля </w:t>
      </w:r>
      <w:r>
        <w:rPr>
          <w:rFonts w:ascii="Times New Roman" w:hAnsi="Times New Roman" w:cs="Times New Roman"/>
          <w:sz w:val="24"/>
          <w:szCs w:val="24"/>
        </w:rPr>
        <w:t>интегрированных занятий в общем количестве</w:t>
      </w:r>
      <w:r w:rsidRPr="00034CE4">
        <w:rPr>
          <w:rFonts w:ascii="Times New Roman" w:hAnsi="Times New Roman" w:cs="Times New Roman"/>
          <w:sz w:val="24"/>
          <w:szCs w:val="24"/>
        </w:rPr>
        <w:t xml:space="preserve"> учебных (урочных и внеурочных) часов </w:t>
      </w:r>
      <w:r>
        <w:rPr>
          <w:rFonts w:ascii="Times New Roman" w:hAnsi="Times New Roman" w:cs="Times New Roman"/>
          <w:sz w:val="24"/>
          <w:szCs w:val="24"/>
        </w:rPr>
        <w:t>по всем учебным предметам за 4 года реализации ООП НОО. В рабочих программах учебных предметов, курсов, курсов внеурочной деятельности на интегрированные занятия, в среднем, отводится</w:t>
      </w:r>
      <w:r w:rsidRPr="00F271CE">
        <w:rPr>
          <w:rFonts w:ascii="Times New Roman" w:hAnsi="Times New Roman" w:cs="Times New Roman"/>
          <w:sz w:val="24"/>
          <w:szCs w:val="24"/>
        </w:rPr>
        <w:t>15%</w:t>
      </w:r>
      <w:r>
        <w:rPr>
          <w:rFonts w:ascii="Times New Roman" w:hAnsi="Times New Roman" w:cs="Times New Roman"/>
          <w:sz w:val="24"/>
          <w:szCs w:val="24"/>
        </w:rPr>
        <w:t xml:space="preserve"> часов. Многие учителя на практике убедились, что интегрированные</w:t>
      </w:r>
      <w:r w:rsidRPr="00034CE4">
        <w:rPr>
          <w:rFonts w:ascii="Times New Roman" w:hAnsi="Times New Roman" w:cs="Times New Roman"/>
          <w:sz w:val="24"/>
          <w:szCs w:val="24"/>
        </w:rPr>
        <w:t xml:space="preserve"> занятия – это один из форматов, позволяющих педагогу </w:t>
      </w:r>
      <w:r>
        <w:rPr>
          <w:rFonts w:ascii="Times New Roman" w:hAnsi="Times New Roman" w:cs="Times New Roman"/>
          <w:sz w:val="24"/>
          <w:szCs w:val="24"/>
        </w:rPr>
        <w:t xml:space="preserve">за узко предметные рамки содержания образования  организовать деятельность обучающихся на более широком контексте </w:t>
      </w:r>
      <w:r w:rsidRPr="00034CE4">
        <w:rPr>
          <w:rFonts w:ascii="Times New Roman" w:hAnsi="Times New Roman" w:cs="Times New Roman"/>
          <w:sz w:val="24"/>
          <w:szCs w:val="24"/>
        </w:rPr>
        <w:t>междисциплинарного проекта</w:t>
      </w:r>
      <w:r>
        <w:rPr>
          <w:rFonts w:ascii="Times New Roman" w:hAnsi="Times New Roman" w:cs="Times New Roman"/>
          <w:sz w:val="24"/>
          <w:szCs w:val="24"/>
        </w:rPr>
        <w:t xml:space="preserve"> или учебного исследования, социального действия и т.п</w:t>
      </w:r>
      <w:r w:rsidRPr="00034CE4">
        <w:rPr>
          <w:rFonts w:ascii="Times New Roman" w:hAnsi="Times New Roman" w:cs="Times New Roman"/>
          <w:sz w:val="24"/>
          <w:szCs w:val="24"/>
        </w:rPr>
        <w:t xml:space="preserve">. </w:t>
      </w:r>
      <w:r>
        <w:rPr>
          <w:rFonts w:ascii="Times New Roman" w:hAnsi="Times New Roman" w:cs="Times New Roman"/>
          <w:sz w:val="24"/>
          <w:szCs w:val="24"/>
        </w:rPr>
        <w:t>Тем не менее, незначительная динамика новых форм организации деятельности обучающихся в образовательном процессе, свидетельствует, что часть учителей начальных классах, сохраняет уверенность в том</w:t>
      </w:r>
      <w:r w:rsidRPr="00034CE4">
        <w:rPr>
          <w:rFonts w:ascii="Times New Roman" w:hAnsi="Times New Roman" w:cs="Times New Roman"/>
          <w:sz w:val="24"/>
          <w:szCs w:val="24"/>
        </w:rPr>
        <w:t>, что д</w:t>
      </w:r>
      <w:r>
        <w:rPr>
          <w:rFonts w:ascii="Times New Roman" w:hAnsi="Times New Roman" w:cs="Times New Roman"/>
          <w:sz w:val="24"/>
          <w:szCs w:val="24"/>
        </w:rPr>
        <w:t>остижение обучающимися новых образовательных результатов возможно за счет традиционных организационных форм</w:t>
      </w:r>
      <w:r w:rsidRPr="00034CE4">
        <w:rPr>
          <w:rFonts w:ascii="Times New Roman" w:hAnsi="Times New Roman" w:cs="Times New Roman"/>
          <w:sz w:val="24"/>
          <w:szCs w:val="24"/>
        </w:rPr>
        <w:t xml:space="preserve">. </w:t>
      </w:r>
      <w:r>
        <w:rPr>
          <w:rFonts w:ascii="Times New Roman" w:hAnsi="Times New Roman" w:cs="Times New Roman"/>
          <w:sz w:val="24"/>
          <w:szCs w:val="24"/>
        </w:rPr>
        <w:t xml:space="preserve">По нашему мнению, главным </w:t>
      </w:r>
      <w:proofErr w:type="spellStart"/>
      <w:r>
        <w:rPr>
          <w:rFonts w:ascii="Times New Roman" w:hAnsi="Times New Roman" w:cs="Times New Roman"/>
          <w:sz w:val="24"/>
          <w:szCs w:val="24"/>
        </w:rPr>
        <w:t>мотиватором</w:t>
      </w:r>
      <w:proofErr w:type="spellEnd"/>
      <w:r>
        <w:rPr>
          <w:rFonts w:ascii="Times New Roman" w:hAnsi="Times New Roman" w:cs="Times New Roman"/>
          <w:sz w:val="24"/>
          <w:szCs w:val="24"/>
        </w:rPr>
        <w:t xml:space="preserve"> для изменения их позиции может быть, прежде всего, административный ресурс. Поэтому мы и ставим перед собой задачу усиления регламентирующей ориентационной функции в УП и ПВД Гимназии для уровня НОО на 2018-2019 уч. г., как главном документе, обеспечивающем реализацию ООП НОО. </w:t>
      </w:r>
    </w:p>
    <w:p w:rsidR="0014087A" w:rsidRPr="00034CE4"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Успешности педагогической деятельности учителей начальных классов</w:t>
      </w:r>
      <w:r w:rsidRPr="00034CE4">
        <w:rPr>
          <w:rFonts w:ascii="Times New Roman" w:hAnsi="Times New Roman" w:cs="Times New Roman"/>
          <w:sz w:val="24"/>
          <w:szCs w:val="24"/>
        </w:rPr>
        <w:t xml:space="preserve"> способствуют многие условия, среди которых </w:t>
      </w:r>
      <w:r>
        <w:rPr>
          <w:rFonts w:ascii="Times New Roman" w:hAnsi="Times New Roman" w:cs="Times New Roman"/>
          <w:sz w:val="24"/>
          <w:szCs w:val="24"/>
        </w:rPr>
        <w:t xml:space="preserve">достаточно высокий уровень освоения большинством учителей навыков и </w:t>
      </w:r>
      <w:proofErr w:type="spellStart"/>
      <w:r>
        <w:rPr>
          <w:rFonts w:ascii="Times New Roman" w:hAnsi="Times New Roman" w:cs="Times New Roman"/>
          <w:sz w:val="24"/>
          <w:szCs w:val="24"/>
        </w:rPr>
        <w:t>компетенций</w:t>
      </w:r>
      <w:r w:rsidRPr="00034CE4">
        <w:rPr>
          <w:rFonts w:ascii="Times New Roman" w:hAnsi="Times New Roman" w:cs="Times New Roman"/>
          <w:sz w:val="24"/>
          <w:szCs w:val="24"/>
        </w:rPr>
        <w:t>в</w:t>
      </w:r>
      <w:proofErr w:type="spellEnd"/>
      <w:r w:rsidRPr="00034CE4">
        <w:rPr>
          <w:rFonts w:ascii="Times New Roman" w:hAnsi="Times New Roman" w:cs="Times New Roman"/>
          <w:sz w:val="24"/>
          <w:szCs w:val="24"/>
        </w:rPr>
        <w:t xml:space="preserve"> процессе курсовой подготовки, профессионального саморазвития и внутрифирменного обучения:</w:t>
      </w:r>
    </w:p>
    <w:p w:rsidR="0014087A" w:rsidRPr="00034CE4" w:rsidRDefault="0014087A" w:rsidP="0014087A">
      <w:pPr>
        <w:pStyle w:val="a3"/>
        <w:numPr>
          <w:ilvl w:val="0"/>
          <w:numId w:val="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умение ставить творческие задачи, способствовать возникновению собственных замыслов, поддерживать детские инициативы, помогать в осуществлении проектов;</w:t>
      </w:r>
    </w:p>
    <w:p w:rsidR="0014087A" w:rsidRPr="00034CE4" w:rsidRDefault="0014087A" w:rsidP="0014087A">
      <w:pPr>
        <w:pStyle w:val="a3"/>
        <w:numPr>
          <w:ilvl w:val="0"/>
          <w:numId w:val="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обеспечить презентацию и социальную оценку продуктов детского творчества (организация выставок, детской периодической печати, конкурсов, фестивалей и т.д.);</w:t>
      </w:r>
    </w:p>
    <w:p w:rsidR="0014087A" w:rsidRPr="00034CE4" w:rsidRDefault="0014087A" w:rsidP="0014087A">
      <w:pPr>
        <w:pStyle w:val="a3"/>
        <w:numPr>
          <w:ilvl w:val="0"/>
          <w:numId w:val="8"/>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создавать пространство для социальных практик младших школьников и приобщения </w:t>
      </w:r>
      <w:r>
        <w:rPr>
          <w:rFonts w:ascii="Times New Roman" w:hAnsi="Times New Roman" w:cs="Times New Roman"/>
          <w:sz w:val="24"/>
          <w:szCs w:val="24"/>
        </w:rPr>
        <w:t>их к общественно значимым делам.</w:t>
      </w:r>
    </w:p>
    <w:p w:rsidR="0014087A" w:rsidRPr="00034CE4" w:rsidRDefault="0014087A" w:rsidP="0014087A">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Педагоги, в основном, освоили требования </w:t>
      </w:r>
      <w:r>
        <w:rPr>
          <w:rFonts w:ascii="Times New Roman" w:hAnsi="Times New Roman" w:cs="Times New Roman"/>
          <w:sz w:val="24"/>
          <w:szCs w:val="24"/>
        </w:rPr>
        <w:t>ФГОС НОО</w:t>
      </w:r>
      <w:r w:rsidRPr="00034CE4">
        <w:rPr>
          <w:rFonts w:ascii="Times New Roman" w:hAnsi="Times New Roman" w:cs="Times New Roman"/>
          <w:sz w:val="24"/>
          <w:szCs w:val="24"/>
        </w:rPr>
        <w:t xml:space="preserve"> к организации урочной и внеурочной деятельности и проектируют образовательный процесс так, чтобы ученики:</w:t>
      </w:r>
    </w:p>
    <w:p w:rsidR="0014087A" w:rsidRPr="00034CE4" w:rsidRDefault="0014087A" w:rsidP="0014087A">
      <w:pPr>
        <w:pStyle w:val="a3"/>
        <w:numPr>
          <w:ilvl w:val="0"/>
          <w:numId w:val="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получали опыт выхода за пределы выученного;</w:t>
      </w:r>
    </w:p>
    <w:p w:rsidR="0014087A" w:rsidRPr="00034CE4" w:rsidRDefault="0014087A" w:rsidP="0014087A">
      <w:pPr>
        <w:pStyle w:val="a3"/>
        <w:numPr>
          <w:ilvl w:val="0"/>
          <w:numId w:val="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переживали такой опыт как ценность;</w:t>
      </w:r>
    </w:p>
    <w:p w:rsidR="0014087A" w:rsidRPr="00034CE4" w:rsidRDefault="0014087A" w:rsidP="0014087A">
      <w:pPr>
        <w:pStyle w:val="a3"/>
        <w:numPr>
          <w:ilvl w:val="0"/>
          <w:numId w:val="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стремились самостоятельно расширять границы своих знаний и умений; </w:t>
      </w:r>
    </w:p>
    <w:p w:rsidR="0014087A" w:rsidRPr="00034CE4" w:rsidRDefault="0014087A" w:rsidP="0014087A">
      <w:pPr>
        <w:pStyle w:val="a3"/>
        <w:numPr>
          <w:ilvl w:val="0"/>
          <w:numId w:val="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проявляли инициативу в новых ситуациях; </w:t>
      </w:r>
    </w:p>
    <w:p w:rsidR="0014087A" w:rsidRPr="00034CE4" w:rsidRDefault="0014087A" w:rsidP="0014087A">
      <w:pPr>
        <w:pStyle w:val="a3"/>
        <w:numPr>
          <w:ilvl w:val="0"/>
          <w:numId w:val="9"/>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действовали самостоятельно и в случаях ошибки находили способы корректировки собственных действий и т. д. (работа в парах, группах).</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Pr="00034CE4">
        <w:rPr>
          <w:rFonts w:ascii="Times New Roman" w:hAnsi="Times New Roman" w:cs="Times New Roman"/>
          <w:sz w:val="24"/>
          <w:szCs w:val="24"/>
        </w:rPr>
        <w:t>едагогами используется игровая деятельность, особенно в организации внеурочной</w:t>
      </w:r>
      <w:r>
        <w:rPr>
          <w:rFonts w:ascii="Times New Roman" w:hAnsi="Times New Roman" w:cs="Times New Roman"/>
          <w:sz w:val="24"/>
          <w:szCs w:val="24"/>
        </w:rPr>
        <w:t xml:space="preserve"> деятельности,</w:t>
      </w:r>
      <w:r w:rsidRPr="00034CE4">
        <w:rPr>
          <w:rFonts w:ascii="Times New Roman" w:hAnsi="Times New Roman" w:cs="Times New Roman"/>
          <w:sz w:val="24"/>
          <w:szCs w:val="24"/>
        </w:rPr>
        <w:t xml:space="preserve"> но необходимо отметить, что не все педагоги владеют</w:t>
      </w:r>
      <w:r>
        <w:rPr>
          <w:rFonts w:ascii="Times New Roman" w:hAnsi="Times New Roman" w:cs="Times New Roman"/>
          <w:sz w:val="24"/>
          <w:szCs w:val="24"/>
        </w:rPr>
        <w:t xml:space="preserve"> технологией игрового моделирования, ориентированной на </w:t>
      </w:r>
      <w:r w:rsidRPr="00034CE4">
        <w:rPr>
          <w:rFonts w:ascii="Times New Roman" w:hAnsi="Times New Roman" w:cs="Times New Roman"/>
          <w:sz w:val="24"/>
          <w:szCs w:val="24"/>
        </w:rPr>
        <w:t xml:space="preserve">овладение </w:t>
      </w:r>
      <w:r>
        <w:rPr>
          <w:rFonts w:ascii="Times New Roman" w:hAnsi="Times New Roman" w:cs="Times New Roman"/>
          <w:sz w:val="24"/>
          <w:szCs w:val="24"/>
        </w:rPr>
        <w:t>обучающимися младшего школьного возраста высшими видами игровой деятельности</w:t>
      </w:r>
      <w:r w:rsidRPr="00034CE4">
        <w:rPr>
          <w:rFonts w:ascii="Times New Roman" w:hAnsi="Times New Roman" w:cs="Times New Roman"/>
          <w:sz w:val="24"/>
          <w:szCs w:val="24"/>
        </w:rPr>
        <w:t xml:space="preserve"> (игра-драматизация, режис</w:t>
      </w:r>
      <w:r>
        <w:rPr>
          <w:rFonts w:ascii="Times New Roman" w:hAnsi="Times New Roman" w:cs="Times New Roman"/>
          <w:sz w:val="24"/>
          <w:szCs w:val="24"/>
        </w:rPr>
        <w:t>сёрская игр, игра по правилам). Именно данные виды игровой деятельности обеспечивают развитие значимых для успешного обучения умений:</w:t>
      </w:r>
      <w:r w:rsidRPr="00034CE4">
        <w:rPr>
          <w:rFonts w:ascii="Times New Roman" w:hAnsi="Times New Roman" w:cs="Times New Roman"/>
          <w:sz w:val="24"/>
          <w:szCs w:val="24"/>
        </w:rPr>
        <w:t xml:space="preserve"> удерживать свой замысел, согласовывать его с партнёрами по игр</w:t>
      </w:r>
      <w:r>
        <w:rPr>
          <w:rFonts w:ascii="Times New Roman" w:hAnsi="Times New Roman" w:cs="Times New Roman"/>
          <w:sz w:val="24"/>
          <w:szCs w:val="24"/>
        </w:rPr>
        <w:t>е, воплощать в игровом действии;</w:t>
      </w:r>
      <w:r w:rsidRPr="00034CE4">
        <w:rPr>
          <w:rFonts w:ascii="Times New Roman" w:hAnsi="Times New Roman" w:cs="Times New Roman"/>
          <w:sz w:val="24"/>
          <w:szCs w:val="24"/>
        </w:rPr>
        <w:t xml:space="preserve"> удерживать правило и следовать ему; создавать собственные творческие замыслы и доводить их до воплощения в творческом продукте, овладевать средствами и способами в</w:t>
      </w:r>
      <w:r>
        <w:rPr>
          <w:rFonts w:ascii="Times New Roman" w:hAnsi="Times New Roman" w:cs="Times New Roman"/>
          <w:sz w:val="24"/>
          <w:szCs w:val="24"/>
        </w:rPr>
        <w:t>оплощения собственных замыслов.</w:t>
      </w:r>
    </w:p>
    <w:p w:rsidR="0014087A" w:rsidRPr="00034CE4"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Для успешного проектирования необходимых для обеспечения достижения обучающимися планируемых результатов учебных ситуаций, многие учителя используют</w:t>
      </w:r>
      <w:r w:rsidRPr="00034CE4">
        <w:rPr>
          <w:rFonts w:ascii="Times New Roman" w:hAnsi="Times New Roman" w:cs="Times New Roman"/>
          <w:sz w:val="24"/>
          <w:szCs w:val="24"/>
        </w:rPr>
        <w:t xml:space="preserve"> технологическую карту урока (разработана ИСО РАО, авторы И.М. </w:t>
      </w:r>
      <w:proofErr w:type="spellStart"/>
      <w:r w:rsidRPr="00034CE4">
        <w:rPr>
          <w:rFonts w:ascii="Times New Roman" w:hAnsi="Times New Roman" w:cs="Times New Roman"/>
          <w:sz w:val="24"/>
          <w:szCs w:val="24"/>
        </w:rPr>
        <w:t>Логвинова</w:t>
      </w:r>
      <w:proofErr w:type="spellEnd"/>
      <w:r w:rsidRPr="00034CE4">
        <w:rPr>
          <w:rFonts w:ascii="Times New Roman" w:hAnsi="Times New Roman" w:cs="Times New Roman"/>
          <w:sz w:val="24"/>
          <w:szCs w:val="24"/>
        </w:rPr>
        <w:t xml:space="preserve"> и др.). </w:t>
      </w:r>
    </w:p>
    <w:p w:rsidR="0014087A" w:rsidRPr="00034CE4" w:rsidRDefault="0014087A" w:rsidP="0014087A">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sz w:val="24"/>
          <w:szCs w:val="24"/>
        </w:rPr>
        <w:t>П</w:t>
      </w:r>
      <w:r>
        <w:rPr>
          <w:rFonts w:ascii="Times New Roman" w:eastAsia="Times New Roman" w:hAnsi="Times New Roman" w:cs="Times New Roman"/>
          <w:sz w:val="24"/>
          <w:szCs w:val="24"/>
        </w:rPr>
        <w:t>роведенное мониторинговое</w:t>
      </w:r>
      <w:r w:rsidRPr="00034CE4">
        <w:rPr>
          <w:rFonts w:ascii="Times New Roman" w:eastAsia="Times New Roman" w:hAnsi="Times New Roman" w:cs="Times New Roman"/>
          <w:sz w:val="24"/>
          <w:szCs w:val="24"/>
        </w:rPr>
        <w:t xml:space="preserve"> исследование </w:t>
      </w:r>
      <w:r>
        <w:rPr>
          <w:rFonts w:ascii="Times New Roman" w:eastAsia="Times New Roman" w:hAnsi="Times New Roman" w:cs="Times New Roman"/>
          <w:sz w:val="24"/>
          <w:szCs w:val="24"/>
        </w:rPr>
        <w:t>по критериям</w:t>
      </w:r>
      <w:r w:rsidRPr="00034CE4">
        <w:rPr>
          <w:rFonts w:ascii="Times New Roman" w:eastAsia="Times New Roman" w:hAnsi="Times New Roman" w:cs="Times New Roman"/>
          <w:sz w:val="24"/>
          <w:szCs w:val="24"/>
        </w:rPr>
        <w:t xml:space="preserve"> готовности педагогов к реализации ФГОСНОО показало</w:t>
      </w:r>
      <w:r>
        <w:rPr>
          <w:rFonts w:ascii="Times New Roman" w:eastAsia="Times New Roman" w:hAnsi="Times New Roman" w:cs="Times New Roman"/>
          <w:sz w:val="24"/>
          <w:szCs w:val="24"/>
        </w:rPr>
        <w:t xml:space="preserve"> положительную динамику: </w:t>
      </w:r>
      <w:r w:rsidRPr="00034CE4">
        <w:rPr>
          <w:rFonts w:ascii="Times New Roman" w:eastAsia="Times New Roman" w:hAnsi="Times New Roman" w:cs="Times New Roman"/>
          <w:sz w:val="24"/>
          <w:szCs w:val="24"/>
        </w:rPr>
        <w:t>увеличивается количество педагогов,</w:t>
      </w:r>
      <w:r>
        <w:rPr>
          <w:rFonts w:ascii="Times New Roman" w:eastAsia="Times New Roman" w:hAnsi="Times New Roman" w:cs="Times New Roman"/>
          <w:sz w:val="24"/>
          <w:szCs w:val="24"/>
        </w:rPr>
        <w:t xml:space="preserve"> знающих требования ФГОС НОО и понимающие их назначение и смысловое содержание,</w:t>
      </w:r>
      <w:r w:rsidRPr="00034CE4">
        <w:rPr>
          <w:rFonts w:ascii="Times New Roman" w:eastAsia="Times New Roman" w:hAnsi="Times New Roman" w:cs="Times New Roman"/>
          <w:sz w:val="24"/>
          <w:szCs w:val="24"/>
        </w:rPr>
        <w:t xml:space="preserve"> готовых к </w:t>
      </w:r>
      <w:r>
        <w:rPr>
          <w:rFonts w:ascii="Times New Roman" w:eastAsia="Times New Roman" w:hAnsi="Times New Roman" w:cs="Times New Roman"/>
          <w:sz w:val="24"/>
          <w:szCs w:val="24"/>
        </w:rPr>
        <w:t xml:space="preserve">освоению и участию в </w:t>
      </w:r>
      <w:r w:rsidRPr="00034CE4">
        <w:rPr>
          <w:rFonts w:ascii="Times New Roman" w:eastAsia="Times New Roman" w:hAnsi="Times New Roman" w:cs="Times New Roman"/>
          <w:sz w:val="24"/>
          <w:szCs w:val="24"/>
        </w:rPr>
        <w:t xml:space="preserve">инновационной деятельности. </w:t>
      </w:r>
      <w:r>
        <w:rPr>
          <w:rFonts w:ascii="Times New Roman" w:eastAsia="Times New Roman" w:hAnsi="Times New Roman" w:cs="Times New Roman"/>
          <w:sz w:val="24"/>
          <w:szCs w:val="24"/>
        </w:rPr>
        <w:t xml:space="preserve"> В ходе мониторингового исследования в 2017-2018 </w:t>
      </w:r>
      <w:proofErr w:type="spellStart"/>
      <w:r>
        <w:rPr>
          <w:rFonts w:ascii="Times New Roman" w:eastAsia="Times New Roman" w:hAnsi="Times New Roman" w:cs="Times New Roman"/>
          <w:sz w:val="24"/>
          <w:szCs w:val="24"/>
        </w:rPr>
        <w:t>уч.г.мы</w:t>
      </w:r>
      <w:proofErr w:type="spellEnd"/>
      <w:r>
        <w:rPr>
          <w:rFonts w:ascii="Times New Roman" w:eastAsia="Times New Roman" w:hAnsi="Times New Roman" w:cs="Times New Roman"/>
          <w:sz w:val="24"/>
          <w:szCs w:val="24"/>
        </w:rPr>
        <w:t xml:space="preserve"> получили следующие результаты</w:t>
      </w:r>
      <w:r w:rsidRPr="00034CE4">
        <w:rPr>
          <w:rFonts w:ascii="Times New Roman" w:eastAsia="Times New Roman" w:hAnsi="Times New Roman" w:cs="Times New Roman"/>
          <w:sz w:val="24"/>
          <w:szCs w:val="24"/>
        </w:rPr>
        <w:t>:</w:t>
      </w:r>
    </w:p>
    <w:p w:rsidR="0014087A" w:rsidRPr="00034CE4" w:rsidRDefault="0014087A" w:rsidP="0014087A">
      <w:pPr>
        <w:pStyle w:val="a3"/>
        <w:widowControl w:val="0"/>
        <w:numPr>
          <w:ilvl w:val="0"/>
          <w:numId w:val="10"/>
        </w:numPr>
        <w:autoSpaceDE w:val="0"/>
        <w:autoSpaceDN w:val="0"/>
        <w:adjustRightInd w:val="0"/>
        <w:spacing w:after="0" w:line="360" w:lineRule="auto"/>
        <w:ind w:left="0" w:firstLine="709"/>
        <w:jc w:val="both"/>
        <w:rPr>
          <w:rFonts w:ascii="Times New Roman" w:eastAsia="Times New Roman" w:hAnsi="Times New Roman" w:cs="Times New Roman"/>
          <w:sz w:val="24"/>
          <w:szCs w:val="24"/>
        </w:rPr>
      </w:pPr>
      <w:r w:rsidRPr="00034CE4">
        <w:rPr>
          <w:rFonts w:ascii="Times New Roman" w:eastAsia="Times New Roman" w:hAnsi="Times New Roman" w:cs="Times New Roman"/>
          <w:i/>
          <w:sz w:val="24"/>
          <w:szCs w:val="24"/>
        </w:rPr>
        <w:t>Когнитивный аспект.</w:t>
      </w:r>
      <w:r>
        <w:rPr>
          <w:rFonts w:ascii="Times New Roman" w:eastAsia="Times New Roman" w:hAnsi="Times New Roman" w:cs="Times New Roman"/>
          <w:sz w:val="24"/>
          <w:szCs w:val="24"/>
        </w:rPr>
        <w:t xml:space="preserve"> Значительная часть педагогов, реализующих ООП </w:t>
      </w:r>
      <w:r>
        <w:rPr>
          <w:rFonts w:ascii="Times New Roman" w:eastAsia="Times New Roman" w:hAnsi="Times New Roman" w:cs="Times New Roman"/>
          <w:sz w:val="24"/>
          <w:szCs w:val="24"/>
        </w:rPr>
        <w:lastRenderedPageBreak/>
        <w:t>НОО,</w:t>
      </w:r>
      <w:r w:rsidRPr="00034CE4">
        <w:rPr>
          <w:rFonts w:ascii="Times New Roman" w:eastAsia="Times New Roman" w:hAnsi="Times New Roman" w:cs="Times New Roman"/>
          <w:sz w:val="24"/>
          <w:szCs w:val="24"/>
        </w:rPr>
        <w:t xml:space="preserve"> показала:</w:t>
      </w:r>
    </w:p>
    <w:p w:rsidR="0014087A" w:rsidRPr="00034CE4" w:rsidRDefault="0014087A" w:rsidP="0014087A">
      <w:pPr>
        <w:pStyle w:val="a3"/>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ро</w:t>
      </w:r>
      <w:r>
        <w:rPr>
          <w:rFonts w:ascii="Times New Roman" w:hAnsi="Times New Roman" w:cs="Times New Roman"/>
          <w:sz w:val="24"/>
          <w:szCs w:val="24"/>
        </w:rPr>
        <w:t>ли и значения введения ФГОС</w:t>
      </w:r>
      <w:r w:rsidRPr="00034CE4">
        <w:rPr>
          <w:rFonts w:ascii="Times New Roman" w:hAnsi="Times New Roman" w:cs="Times New Roman"/>
          <w:sz w:val="24"/>
          <w:szCs w:val="24"/>
        </w:rPr>
        <w:t xml:space="preserve"> </w:t>
      </w:r>
      <w:proofErr w:type="spellStart"/>
      <w:r w:rsidRPr="00034CE4">
        <w:rPr>
          <w:rFonts w:ascii="Times New Roman" w:hAnsi="Times New Roman" w:cs="Times New Roman"/>
          <w:sz w:val="24"/>
          <w:szCs w:val="24"/>
        </w:rPr>
        <w:t>вначальной</w:t>
      </w:r>
      <w:proofErr w:type="spellEnd"/>
      <w:r w:rsidRPr="00034CE4">
        <w:rPr>
          <w:rFonts w:ascii="Times New Roman" w:hAnsi="Times New Roman" w:cs="Times New Roman"/>
          <w:sz w:val="24"/>
          <w:szCs w:val="24"/>
        </w:rPr>
        <w:t xml:space="preserve"> школе;</w:t>
      </w:r>
    </w:p>
    <w:p w:rsidR="0014087A" w:rsidRPr="00034CE4" w:rsidRDefault="0014087A" w:rsidP="0014087A">
      <w:pPr>
        <w:pStyle w:val="a3"/>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основных документов, связанных с введением ФГОС НОО</w:t>
      </w:r>
      <w:r>
        <w:rPr>
          <w:rFonts w:ascii="Times New Roman" w:hAnsi="Times New Roman" w:cs="Times New Roman"/>
          <w:sz w:val="24"/>
          <w:szCs w:val="24"/>
        </w:rPr>
        <w:t>, реализацией ООП НОО</w:t>
      </w:r>
      <w:r w:rsidRPr="00034CE4">
        <w:rPr>
          <w:rFonts w:ascii="Times New Roman" w:hAnsi="Times New Roman" w:cs="Times New Roman"/>
          <w:sz w:val="24"/>
          <w:szCs w:val="24"/>
        </w:rPr>
        <w:t>;</w:t>
      </w:r>
    </w:p>
    <w:p w:rsidR="0014087A" w:rsidRPr="00034CE4" w:rsidRDefault="0014087A" w:rsidP="0014087A">
      <w:pPr>
        <w:pStyle w:val="a3"/>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особе</w:t>
      </w:r>
      <w:r>
        <w:rPr>
          <w:rFonts w:ascii="Times New Roman" w:hAnsi="Times New Roman" w:cs="Times New Roman"/>
          <w:sz w:val="24"/>
          <w:szCs w:val="24"/>
        </w:rPr>
        <w:t>нностей системно-</w:t>
      </w:r>
      <w:r w:rsidRPr="00034CE4">
        <w:rPr>
          <w:rFonts w:ascii="Times New Roman" w:hAnsi="Times New Roman" w:cs="Times New Roman"/>
          <w:sz w:val="24"/>
          <w:szCs w:val="24"/>
        </w:rPr>
        <w:t>деятельностного подхода в образовании;</w:t>
      </w:r>
    </w:p>
    <w:p w:rsidR="0014087A" w:rsidRPr="00034CE4" w:rsidRDefault="0014087A" w:rsidP="0014087A">
      <w:pPr>
        <w:pStyle w:val="a3"/>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роли педагога в процессе введения и реализации ФГОС НОО;</w:t>
      </w:r>
    </w:p>
    <w:p w:rsidR="0014087A" w:rsidRPr="00034CE4" w:rsidRDefault="0014087A" w:rsidP="0014087A">
      <w:pPr>
        <w:pStyle w:val="a3"/>
        <w:numPr>
          <w:ilvl w:val="0"/>
          <w:numId w:val="11"/>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знание всех инструктивно-методических документов (примерной ООП НОО и др.);</w:t>
      </w:r>
    </w:p>
    <w:p w:rsidR="0014087A" w:rsidRPr="00034CE4" w:rsidRDefault="0014087A" w:rsidP="0014087A">
      <w:pPr>
        <w:pStyle w:val="a3"/>
        <w:numPr>
          <w:ilvl w:val="0"/>
          <w:numId w:val="10"/>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Мотивационный аспект</w:t>
      </w:r>
      <w:r w:rsidRPr="00034CE4">
        <w:rPr>
          <w:rFonts w:ascii="Times New Roman" w:hAnsi="Times New Roman" w:cs="Times New Roman"/>
          <w:b/>
          <w:sz w:val="24"/>
          <w:szCs w:val="24"/>
        </w:rPr>
        <w:t xml:space="preserve">. </w:t>
      </w:r>
      <w:r w:rsidRPr="00034CE4">
        <w:rPr>
          <w:rFonts w:ascii="Times New Roman" w:hAnsi="Times New Roman" w:cs="Times New Roman"/>
          <w:sz w:val="24"/>
          <w:szCs w:val="24"/>
        </w:rPr>
        <w:t>Многие педагоги:</w:t>
      </w:r>
    </w:p>
    <w:p w:rsidR="0014087A" w:rsidRPr="00034CE4" w:rsidRDefault="0014087A" w:rsidP="0014087A">
      <w:pPr>
        <w:pStyle w:val="a3"/>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показали понимание значения ФГОС НОО для современного начального общего образования;</w:t>
      </w:r>
    </w:p>
    <w:p w:rsidR="0014087A" w:rsidRPr="00034CE4" w:rsidRDefault="0014087A" w:rsidP="0014087A">
      <w:pPr>
        <w:pStyle w:val="a3"/>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проявляли активность участия в различных направлениях работы по реализации ФГОС НОО (семинары, мастер-классы, открытые уроки);</w:t>
      </w:r>
    </w:p>
    <w:p w:rsidR="0014087A" w:rsidRPr="00034CE4" w:rsidRDefault="0014087A" w:rsidP="0014087A">
      <w:pPr>
        <w:pStyle w:val="a3"/>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проявляли активность участия в обсуждении вопросов, связанных с проблемами введения и реализации стандарта на заседаниях профильного МО и педагогических советах, в публикациях, НПК и семинарах разного уровня. Каждый педагог начальной школы принял активное участие минимум в трех мероприятиях разного уровня; </w:t>
      </w:r>
      <w:r>
        <w:rPr>
          <w:rFonts w:ascii="Times New Roman" w:hAnsi="Times New Roman" w:cs="Times New Roman"/>
          <w:sz w:val="24"/>
          <w:szCs w:val="24"/>
        </w:rPr>
        <w:t>(П</w:t>
      </w:r>
      <w:r w:rsidRPr="00034CE4">
        <w:rPr>
          <w:rFonts w:ascii="Times New Roman" w:hAnsi="Times New Roman" w:cs="Times New Roman"/>
          <w:sz w:val="24"/>
          <w:szCs w:val="24"/>
        </w:rPr>
        <w:t>риложение 3</w:t>
      </w:r>
      <w:r>
        <w:rPr>
          <w:rFonts w:ascii="Times New Roman" w:hAnsi="Times New Roman" w:cs="Times New Roman"/>
          <w:sz w:val="24"/>
          <w:szCs w:val="24"/>
        </w:rPr>
        <w:t>);</w:t>
      </w:r>
    </w:p>
    <w:p w:rsidR="0014087A" w:rsidRPr="00034CE4" w:rsidRDefault="0014087A" w:rsidP="0014087A">
      <w:pPr>
        <w:pStyle w:val="a3"/>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проявляли самостоятельность в постановке и решении педагогических проблем; настойчивость в преодолении затруднений;</w:t>
      </w:r>
    </w:p>
    <w:p w:rsidR="0014087A" w:rsidRPr="00034CE4" w:rsidRDefault="0014087A" w:rsidP="0014087A">
      <w:pPr>
        <w:pStyle w:val="a3"/>
        <w:numPr>
          <w:ilvl w:val="0"/>
          <w:numId w:val="13"/>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активность в саморазвитии, стремлении узнать,</w:t>
      </w:r>
      <w:r>
        <w:rPr>
          <w:rFonts w:ascii="Times New Roman" w:hAnsi="Times New Roman" w:cs="Times New Roman"/>
          <w:sz w:val="24"/>
          <w:szCs w:val="24"/>
        </w:rPr>
        <w:t xml:space="preserve"> освоить больше, чем предполагают </w:t>
      </w:r>
      <w:proofErr w:type="spellStart"/>
      <w:r>
        <w:rPr>
          <w:rFonts w:ascii="Times New Roman" w:hAnsi="Times New Roman" w:cs="Times New Roman"/>
          <w:sz w:val="24"/>
          <w:szCs w:val="24"/>
        </w:rPr>
        <w:t>программы</w:t>
      </w:r>
      <w:r w:rsidRPr="00034CE4">
        <w:rPr>
          <w:rFonts w:ascii="Times New Roman" w:hAnsi="Times New Roman" w:cs="Times New Roman"/>
          <w:sz w:val="24"/>
          <w:szCs w:val="24"/>
        </w:rPr>
        <w:t>повышения</w:t>
      </w:r>
      <w:proofErr w:type="spellEnd"/>
      <w:r w:rsidRPr="00034CE4">
        <w:rPr>
          <w:rFonts w:ascii="Times New Roman" w:hAnsi="Times New Roman" w:cs="Times New Roman"/>
          <w:sz w:val="24"/>
          <w:szCs w:val="24"/>
        </w:rPr>
        <w:t xml:space="preserve"> </w:t>
      </w:r>
      <w:r>
        <w:rPr>
          <w:rFonts w:ascii="Times New Roman" w:hAnsi="Times New Roman" w:cs="Times New Roman"/>
          <w:sz w:val="24"/>
          <w:szCs w:val="24"/>
        </w:rPr>
        <w:t>квалификации ГАОУ АО ДПО «Институт развития образования» и НОУ ДПО «Институт</w:t>
      </w:r>
      <w:r w:rsidRPr="00034CE4">
        <w:rPr>
          <w:rFonts w:ascii="Times New Roman" w:hAnsi="Times New Roman" w:cs="Times New Roman"/>
          <w:sz w:val="24"/>
          <w:szCs w:val="24"/>
        </w:rPr>
        <w:t xml:space="preserve"> системно-</w:t>
      </w:r>
      <w:proofErr w:type="spellStart"/>
      <w:r w:rsidRPr="00034CE4">
        <w:rPr>
          <w:rFonts w:ascii="Times New Roman" w:hAnsi="Times New Roman" w:cs="Times New Roman"/>
          <w:sz w:val="24"/>
          <w:szCs w:val="24"/>
        </w:rPr>
        <w:t>деятельностной</w:t>
      </w:r>
      <w:proofErr w:type="spellEnd"/>
      <w:r w:rsidRPr="00034CE4">
        <w:rPr>
          <w:rFonts w:ascii="Times New Roman" w:hAnsi="Times New Roman" w:cs="Times New Roman"/>
          <w:sz w:val="24"/>
          <w:szCs w:val="24"/>
        </w:rPr>
        <w:t xml:space="preserve"> педагогики</w:t>
      </w:r>
      <w:r>
        <w:rPr>
          <w:rFonts w:ascii="Times New Roman" w:hAnsi="Times New Roman" w:cs="Times New Roman"/>
          <w:sz w:val="24"/>
          <w:szCs w:val="24"/>
        </w:rPr>
        <w:t>»</w:t>
      </w:r>
      <w:r w:rsidRPr="00034CE4">
        <w:rPr>
          <w:rFonts w:ascii="Times New Roman" w:hAnsi="Times New Roman" w:cs="Times New Roman"/>
          <w:sz w:val="24"/>
          <w:szCs w:val="24"/>
        </w:rPr>
        <w:t>.</w:t>
      </w:r>
    </w:p>
    <w:p w:rsidR="0014087A" w:rsidRPr="00034CE4" w:rsidRDefault="0014087A" w:rsidP="0014087A">
      <w:pPr>
        <w:pStyle w:val="a3"/>
        <w:numPr>
          <w:ilvl w:val="0"/>
          <w:numId w:val="12"/>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Личностный аспект.</w:t>
      </w:r>
      <w:r w:rsidRPr="00034CE4">
        <w:rPr>
          <w:rFonts w:ascii="Times New Roman" w:hAnsi="Times New Roman" w:cs="Times New Roman"/>
          <w:sz w:val="24"/>
          <w:szCs w:val="24"/>
        </w:rPr>
        <w:t xml:space="preserve"> В урочной и внеурочной деятельности практически все педагоги:  </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умеют выстраивать субъект-субъектные отношения;</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используют демократический стиль общения с обучающимися;</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применяют индивидуальный подход к обучающимся;</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проявляют толерантность.</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i/>
          <w:sz w:val="24"/>
          <w:szCs w:val="24"/>
        </w:rPr>
        <w:t>Технологический аспект</w:t>
      </w:r>
      <w:r w:rsidRPr="00034CE4">
        <w:rPr>
          <w:rFonts w:ascii="Times New Roman" w:hAnsi="Times New Roman" w:cs="Times New Roman"/>
          <w:b/>
          <w:sz w:val="24"/>
          <w:szCs w:val="24"/>
        </w:rPr>
        <w:t xml:space="preserve">. </w:t>
      </w:r>
      <w:r w:rsidRPr="00034CE4">
        <w:rPr>
          <w:rFonts w:ascii="Times New Roman" w:hAnsi="Times New Roman" w:cs="Times New Roman"/>
          <w:sz w:val="24"/>
          <w:szCs w:val="24"/>
        </w:rPr>
        <w:t>При подготовке к урокам и занятиям учителя показали:</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провести отбор учебного материала с точки зрения наличия в нем: элементов воспитывающего, ценностно-смыслового характера; элементов развивающего характера;</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 xml:space="preserve">умение выявлять проблемы (противоречия); </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умение находили возможности организовать учебное исследование;</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умение осуществляли принцип вариативности;</w:t>
      </w:r>
    </w:p>
    <w:p w:rsidR="0014087A" w:rsidRPr="00034CE4" w:rsidRDefault="0014087A" w:rsidP="0014087A">
      <w:pPr>
        <w:pStyle w:val="a3"/>
        <w:numPr>
          <w:ilvl w:val="0"/>
          <w:numId w:val="14"/>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продемонстрировали умение работать над формированием компонентов учебной деятельности: (целеполагания; контроля и оценки; учебного интереса; содержательной рефлексии).</w:t>
      </w:r>
    </w:p>
    <w:p w:rsidR="0014087A" w:rsidRPr="00034CE4" w:rsidRDefault="0014087A" w:rsidP="0014087A">
      <w:pPr>
        <w:spacing w:after="0" w:line="360" w:lineRule="auto"/>
        <w:ind w:firstLine="709"/>
        <w:jc w:val="both"/>
        <w:rPr>
          <w:rFonts w:ascii="Times New Roman" w:hAnsi="Times New Roman" w:cs="Times New Roman"/>
          <w:sz w:val="24"/>
          <w:szCs w:val="24"/>
        </w:rPr>
      </w:pPr>
      <w:r w:rsidRPr="00034CE4">
        <w:rPr>
          <w:rFonts w:ascii="Times New Roman" w:hAnsi="Times New Roman" w:cs="Times New Roman"/>
          <w:sz w:val="24"/>
          <w:szCs w:val="24"/>
        </w:rPr>
        <w:t>В ходе проведения региональных семинаров, открытых уроков, мастер-классов педагоги   организовывали учебные исследования с детьми и продемонстрировали следующие умения:</w:t>
      </w:r>
    </w:p>
    <w:p w:rsidR="0014087A" w:rsidRPr="00034CE4" w:rsidRDefault="0014087A" w:rsidP="0014087A">
      <w:pPr>
        <w:pStyle w:val="a3"/>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организовать проектную деятельность обучающихся;</w:t>
      </w:r>
    </w:p>
    <w:p w:rsidR="0014087A" w:rsidRPr="00034CE4" w:rsidRDefault="0014087A" w:rsidP="0014087A">
      <w:pPr>
        <w:pStyle w:val="a3"/>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предоставлять самостоятельность обучающимся;</w:t>
      </w:r>
    </w:p>
    <w:p w:rsidR="0014087A" w:rsidRPr="00034CE4" w:rsidRDefault="0014087A" w:rsidP="0014087A">
      <w:pPr>
        <w:pStyle w:val="a3"/>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использовать разные формы организации деятельности обучающихся (групповая, парная, индивидуальная);</w:t>
      </w:r>
    </w:p>
    <w:p w:rsidR="0014087A" w:rsidRPr="00034CE4" w:rsidRDefault="0014087A" w:rsidP="0014087A">
      <w:pPr>
        <w:pStyle w:val="a3"/>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предоставлять выбор обучающимся (выбор уровня задания, формы работы, критериев оценки и т. д.);</w:t>
      </w:r>
    </w:p>
    <w:p w:rsidR="0014087A" w:rsidRPr="00034CE4" w:rsidRDefault="0014087A" w:rsidP="0014087A">
      <w:pPr>
        <w:pStyle w:val="a3"/>
        <w:numPr>
          <w:ilvl w:val="0"/>
          <w:numId w:val="15"/>
        </w:numPr>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включать обучающихся в учебный диалог (</w:t>
      </w:r>
      <w:proofErr w:type="spellStart"/>
      <w:r w:rsidRPr="00034CE4">
        <w:rPr>
          <w:rFonts w:ascii="Times New Roman" w:hAnsi="Times New Roman" w:cs="Times New Roman"/>
          <w:sz w:val="24"/>
          <w:szCs w:val="24"/>
        </w:rPr>
        <w:t>полилог</w:t>
      </w:r>
      <w:proofErr w:type="spellEnd"/>
      <w:r w:rsidRPr="00034CE4">
        <w:rPr>
          <w:rFonts w:ascii="Times New Roman" w:hAnsi="Times New Roman" w:cs="Times New Roman"/>
          <w:sz w:val="24"/>
          <w:szCs w:val="24"/>
        </w:rPr>
        <w:t>).</w:t>
      </w:r>
    </w:p>
    <w:p w:rsidR="0014087A" w:rsidRDefault="0014087A" w:rsidP="0014087A">
      <w:pPr>
        <w:autoSpaceDE w:val="0"/>
        <w:autoSpaceDN w:val="0"/>
        <w:adjustRightInd w:val="0"/>
        <w:spacing w:after="0" w:line="360" w:lineRule="auto"/>
        <w:ind w:firstLine="709"/>
        <w:jc w:val="both"/>
        <w:rPr>
          <w:rFonts w:ascii="Times New Roman" w:hAnsi="Times New Roman" w:cs="Times New Roman"/>
          <w:bCs/>
          <w:sz w:val="24"/>
          <w:szCs w:val="24"/>
        </w:rPr>
      </w:pPr>
      <w:r w:rsidRPr="00034CE4">
        <w:rPr>
          <w:rFonts w:ascii="Times New Roman" w:hAnsi="Times New Roman" w:cs="Times New Roman"/>
          <w:bCs/>
          <w:sz w:val="24"/>
          <w:szCs w:val="24"/>
        </w:rPr>
        <w:t xml:space="preserve">Таким образом, </w:t>
      </w:r>
      <w:r w:rsidRPr="00D119D3">
        <w:rPr>
          <w:rFonts w:ascii="Times New Roman" w:hAnsi="Times New Roman" w:cs="Times New Roman"/>
          <w:b/>
          <w:bCs/>
          <w:sz w:val="24"/>
          <w:szCs w:val="24"/>
        </w:rPr>
        <w:t>цель методической работы</w:t>
      </w:r>
      <w:r w:rsidRPr="00034CE4">
        <w:rPr>
          <w:rFonts w:ascii="Times New Roman" w:hAnsi="Times New Roman" w:cs="Times New Roman"/>
          <w:bCs/>
          <w:sz w:val="24"/>
          <w:szCs w:val="24"/>
        </w:rPr>
        <w:t xml:space="preserve">– обеспечить профессиональную готовность педагогических работников к </w:t>
      </w:r>
      <w:r>
        <w:rPr>
          <w:rFonts w:ascii="Times New Roman" w:hAnsi="Times New Roman" w:cs="Times New Roman"/>
          <w:bCs/>
          <w:sz w:val="24"/>
          <w:szCs w:val="24"/>
        </w:rPr>
        <w:t>переходу на Профессиональный стандарт педагога (учителя начальных классов)</w:t>
      </w:r>
      <w:r w:rsidRPr="00034CE4">
        <w:rPr>
          <w:rFonts w:ascii="Times New Roman" w:hAnsi="Times New Roman" w:cs="Times New Roman"/>
          <w:bCs/>
          <w:sz w:val="24"/>
          <w:szCs w:val="24"/>
        </w:rPr>
        <w:t xml:space="preserve"> через создание системы непрерывного профессионального развития (уровень </w:t>
      </w:r>
      <w:proofErr w:type="spellStart"/>
      <w:r w:rsidRPr="00034CE4">
        <w:rPr>
          <w:rFonts w:ascii="Times New Roman" w:hAnsi="Times New Roman" w:cs="Times New Roman"/>
          <w:bCs/>
          <w:sz w:val="24"/>
          <w:szCs w:val="24"/>
        </w:rPr>
        <w:t>информального</w:t>
      </w:r>
      <w:proofErr w:type="spellEnd"/>
      <w:r w:rsidRPr="00034CE4">
        <w:rPr>
          <w:rFonts w:ascii="Times New Roman" w:hAnsi="Times New Roman" w:cs="Times New Roman"/>
          <w:bCs/>
          <w:sz w:val="24"/>
          <w:szCs w:val="24"/>
        </w:rPr>
        <w:t xml:space="preserve"> и неформал</w:t>
      </w:r>
      <w:r>
        <w:rPr>
          <w:rFonts w:ascii="Times New Roman" w:hAnsi="Times New Roman" w:cs="Times New Roman"/>
          <w:bCs/>
          <w:sz w:val="24"/>
          <w:szCs w:val="24"/>
        </w:rPr>
        <w:t xml:space="preserve">ьного непрерывного образования) была, в целом достигнута. </w:t>
      </w:r>
    </w:p>
    <w:p w:rsidR="0014087A" w:rsidRDefault="0014087A" w:rsidP="0014087A">
      <w:pPr>
        <w:autoSpaceDE w:val="0"/>
        <w:autoSpaceDN w:val="0"/>
        <w:adjustRightInd w:val="0"/>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Её реализация была обеспечена в 2018-2019 уч. г. за счет решения следующих задач:</w:t>
      </w:r>
    </w:p>
    <w:p w:rsidR="0014087A" w:rsidRDefault="0014087A" w:rsidP="0014087A">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F62E6">
        <w:rPr>
          <w:rFonts w:ascii="Times New Roman" w:hAnsi="Times New Roman" w:cs="Times New Roman"/>
          <w:sz w:val="24"/>
          <w:szCs w:val="24"/>
        </w:rPr>
        <w:t xml:space="preserve">выявление затруднений, потребностей и образовательных запросов учителей начальных классов </w:t>
      </w:r>
      <w:proofErr w:type="spellStart"/>
      <w:r w:rsidRPr="005F62E6">
        <w:rPr>
          <w:rFonts w:ascii="Times New Roman" w:hAnsi="Times New Roman" w:cs="Times New Roman"/>
          <w:sz w:val="24"/>
          <w:szCs w:val="24"/>
        </w:rPr>
        <w:t>ипланирование</w:t>
      </w:r>
      <w:proofErr w:type="spellEnd"/>
      <w:r w:rsidRPr="005F62E6">
        <w:rPr>
          <w:rFonts w:ascii="Times New Roman" w:hAnsi="Times New Roman" w:cs="Times New Roman"/>
          <w:sz w:val="24"/>
          <w:szCs w:val="24"/>
        </w:rPr>
        <w:t xml:space="preserve"> деятельности профессионального МО на основе полученных результатов исследования; </w:t>
      </w:r>
    </w:p>
    <w:p w:rsidR="0014087A" w:rsidRPr="005F62E6" w:rsidRDefault="0014087A" w:rsidP="0014087A">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5F62E6">
        <w:rPr>
          <w:rFonts w:ascii="Times New Roman" w:hAnsi="Times New Roman" w:cs="Times New Roman"/>
          <w:sz w:val="24"/>
          <w:szCs w:val="24"/>
        </w:rPr>
        <w:t xml:space="preserve">оказание помощи </w:t>
      </w:r>
      <w:r>
        <w:rPr>
          <w:rFonts w:ascii="Times New Roman" w:hAnsi="Times New Roman" w:cs="Times New Roman"/>
          <w:sz w:val="24"/>
          <w:szCs w:val="24"/>
        </w:rPr>
        <w:t xml:space="preserve">учителям начальных классов </w:t>
      </w:r>
      <w:r w:rsidRPr="005F62E6">
        <w:rPr>
          <w:rFonts w:ascii="Times New Roman" w:hAnsi="Times New Roman" w:cs="Times New Roman"/>
          <w:sz w:val="24"/>
          <w:szCs w:val="24"/>
        </w:rPr>
        <w:t>в разработке индивидуальных планов профессионального развития и содействия в их реализации;</w:t>
      </w:r>
    </w:p>
    <w:p w:rsidR="0014087A" w:rsidRPr="00034CE4" w:rsidRDefault="0014087A" w:rsidP="0014087A">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обеспечение учителей необходимыми информационными и научно-методическими ресурсами</w:t>
      </w:r>
      <w:r>
        <w:rPr>
          <w:rFonts w:ascii="Times New Roman" w:hAnsi="Times New Roman" w:cs="Times New Roman"/>
          <w:sz w:val="24"/>
          <w:szCs w:val="24"/>
        </w:rPr>
        <w:t xml:space="preserve"> для самообразования в рамках выявленных профессиональных запросов</w:t>
      </w:r>
      <w:r w:rsidRPr="00034CE4">
        <w:rPr>
          <w:rFonts w:ascii="Times New Roman" w:hAnsi="Times New Roman" w:cs="Times New Roman"/>
          <w:sz w:val="24"/>
          <w:szCs w:val="24"/>
        </w:rPr>
        <w:t>;</w:t>
      </w:r>
    </w:p>
    <w:p w:rsidR="0014087A" w:rsidRPr="00034CE4" w:rsidRDefault="0014087A" w:rsidP="0014087A">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создание мотивационных условий, благоприятных для профессионального развития и решения задач новой деятельности (режима работы, оценки труда, поощрения, стимулирования, вознаграждения; обеспечение необходимыми ресурсами для осуществления обновления образовательного процесса);</w:t>
      </w:r>
    </w:p>
    <w:p w:rsidR="0014087A" w:rsidRPr="00034CE4" w:rsidRDefault="0014087A" w:rsidP="0014087A">
      <w:pPr>
        <w:pStyle w:val="a3"/>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t>организация процесса погружения педагога в решение новых задач профессиональной деятельности и обучение непосредственно на рабочем месте;</w:t>
      </w:r>
    </w:p>
    <w:p w:rsidR="0014087A" w:rsidRPr="00034CE4" w:rsidRDefault="0014087A" w:rsidP="0014087A">
      <w:pPr>
        <w:pStyle w:val="a3"/>
        <w:widowControl w:val="0"/>
        <w:numPr>
          <w:ilvl w:val="0"/>
          <w:numId w:val="16"/>
        </w:numPr>
        <w:autoSpaceDE w:val="0"/>
        <w:autoSpaceDN w:val="0"/>
        <w:adjustRightInd w:val="0"/>
        <w:spacing w:after="0" w:line="360" w:lineRule="auto"/>
        <w:ind w:left="0" w:firstLine="709"/>
        <w:jc w:val="both"/>
        <w:rPr>
          <w:rFonts w:ascii="Times New Roman" w:hAnsi="Times New Roman" w:cs="Times New Roman"/>
          <w:sz w:val="24"/>
          <w:szCs w:val="24"/>
        </w:rPr>
      </w:pPr>
      <w:r w:rsidRPr="00034CE4">
        <w:rPr>
          <w:rFonts w:ascii="Times New Roman" w:hAnsi="Times New Roman" w:cs="Times New Roman"/>
          <w:sz w:val="24"/>
          <w:szCs w:val="24"/>
        </w:rPr>
        <w:lastRenderedPageBreak/>
        <w:t xml:space="preserve"> выявлении и распространении наиболее ценного педагогического опыта работы учителей</w:t>
      </w:r>
      <w:r>
        <w:rPr>
          <w:rFonts w:ascii="Times New Roman" w:hAnsi="Times New Roman" w:cs="Times New Roman"/>
          <w:sz w:val="24"/>
          <w:szCs w:val="24"/>
        </w:rPr>
        <w:t>, приобретаемого в ходе реализации инновационной деятельности</w:t>
      </w:r>
      <w:r w:rsidRPr="00034CE4">
        <w:rPr>
          <w:rFonts w:ascii="Times New Roman" w:hAnsi="Times New Roman" w:cs="Times New Roman"/>
          <w:sz w:val="24"/>
          <w:szCs w:val="24"/>
        </w:rPr>
        <w:t>.</w:t>
      </w:r>
    </w:p>
    <w:p w:rsidR="0014087A" w:rsidRPr="00A94B11" w:rsidRDefault="0014087A" w:rsidP="0014087A">
      <w:pPr>
        <w:pStyle w:val="a3"/>
        <w:numPr>
          <w:ilvl w:val="0"/>
          <w:numId w:val="16"/>
        </w:numPr>
        <w:autoSpaceDE w:val="0"/>
        <w:autoSpaceDN w:val="0"/>
        <w:adjustRightInd w:val="0"/>
        <w:spacing w:after="0" w:line="360" w:lineRule="auto"/>
        <w:jc w:val="both"/>
        <w:rPr>
          <w:rFonts w:ascii="Times New Roman" w:hAnsi="Times New Roman" w:cs="Times New Roman"/>
          <w:sz w:val="24"/>
          <w:szCs w:val="24"/>
        </w:rPr>
      </w:pPr>
      <w:r w:rsidRPr="00A94B11">
        <w:rPr>
          <w:rFonts w:ascii="Times New Roman" w:hAnsi="Times New Roman" w:cs="Times New Roman"/>
          <w:bCs/>
          <w:sz w:val="24"/>
          <w:szCs w:val="24"/>
        </w:rPr>
        <w:t xml:space="preserve">Особое значение уделялось в 2017-2018 уч. г диссеминации инновационного педагогического опыта. </w:t>
      </w:r>
      <w:r w:rsidRPr="00A94B11">
        <w:rPr>
          <w:rFonts w:ascii="Times New Roman" w:hAnsi="Times New Roman" w:cs="Times New Roman"/>
          <w:sz w:val="24"/>
          <w:szCs w:val="24"/>
        </w:rPr>
        <w:t>Учителя начальных классов делились своим опытом с коллегами на открытых уроках, мастер-классах, которые проводились в рамках региональных семинаров.</w:t>
      </w:r>
    </w:p>
    <w:p w:rsidR="0014087A" w:rsidRPr="00A94B11" w:rsidRDefault="0014087A" w:rsidP="0014087A">
      <w:pPr>
        <w:pStyle w:val="a3"/>
        <w:numPr>
          <w:ilvl w:val="0"/>
          <w:numId w:val="16"/>
        </w:numPr>
        <w:autoSpaceDE w:val="0"/>
        <w:autoSpaceDN w:val="0"/>
        <w:adjustRightInd w:val="0"/>
        <w:spacing w:after="0" w:line="360" w:lineRule="auto"/>
        <w:jc w:val="both"/>
        <w:rPr>
          <w:rFonts w:ascii="Times New Roman" w:hAnsi="Times New Roman" w:cs="Times New Roman"/>
          <w:sz w:val="24"/>
          <w:szCs w:val="24"/>
        </w:rPr>
      </w:pPr>
      <w:r w:rsidRPr="00A94B11">
        <w:rPr>
          <w:rFonts w:ascii="Times New Roman" w:hAnsi="Times New Roman" w:cs="Times New Roman"/>
          <w:sz w:val="24"/>
          <w:szCs w:val="24"/>
        </w:rPr>
        <w:t xml:space="preserve">В 2018-19учебном году 90 % учителей принимали участие в инновационных событиях, причем 24% из которых – очные, остальные </w:t>
      </w:r>
      <w:r w:rsidRPr="00A94B11">
        <w:rPr>
          <w:rFonts w:ascii="Times New Roman" w:hAnsi="Times New Roman" w:cs="Times New Roman"/>
          <w:bCs/>
          <w:sz w:val="24"/>
          <w:szCs w:val="24"/>
        </w:rPr>
        <w:t xml:space="preserve">76% - дистанционные (см. Гистограмму </w:t>
      </w:r>
      <w:r w:rsidRPr="00A94B11">
        <w:rPr>
          <w:rFonts w:ascii="Times New Roman" w:hAnsi="Times New Roman" w:cs="Times New Roman"/>
          <w:sz w:val="24"/>
          <w:szCs w:val="24"/>
        </w:rPr>
        <w:t>7.).</w:t>
      </w:r>
    </w:p>
    <w:p w:rsidR="0014087A" w:rsidRPr="00A94B11" w:rsidRDefault="0014087A" w:rsidP="0014087A">
      <w:pPr>
        <w:pStyle w:val="a3"/>
        <w:autoSpaceDE w:val="0"/>
        <w:autoSpaceDN w:val="0"/>
        <w:adjustRightInd w:val="0"/>
        <w:spacing w:after="0" w:line="360" w:lineRule="auto"/>
        <w:jc w:val="right"/>
        <w:rPr>
          <w:rFonts w:ascii="Times New Roman" w:hAnsi="Times New Roman" w:cs="Times New Roman"/>
          <w:sz w:val="24"/>
          <w:szCs w:val="24"/>
        </w:rPr>
      </w:pPr>
      <w:r w:rsidRPr="00A94B11">
        <w:rPr>
          <w:rFonts w:ascii="Times New Roman" w:hAnsi="Times New Roman" w:cs="Times New Roman"/>
          <w:bCs/>
          <w:sz w:val="24"/>
          <w:szCs w:val="24"/>
        </w:rPr>
        <w:t xml:space="preserve">Гистограмма </w:t>
      </w:r>
      <w:r w:rsidRPr="00A94B11">
        <w:rPr>
          <w:rFonts w:ascii="Times New Roman" w:hAnsi="Times New Roman" w:cs="Times New Roman"/>
          <w:sz w:val="24"/>
          <w:szCs w:val="24"/>
        </w:rPr>
        <w:t xml:space="preserve">7. </w:t>
      </w:r>
      <w:r w:rsidRPr="00034CE4">
        <w:rPr>
          <w:noProof/>
        </w:rPr>
        <w:drawing>
          <wp:inline distT="0" distB="0" distL="0" distR="0">
            <wp:extent cx="6081823" cy="1362075"/>
            <wp:effectExtent l="0" t="0" r="0" b="0"/>
            <wp:docPr id="36" name="Диаграмма 15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4087A" w:rsidRPr="00A94B11" w:rsidRDefault="0014087A" w:rsidP="0014087A">
      <w:pPr>
        <w:autoSpaceDE w:val="0"/>
        <w:autoSpaceDN w:val="0"/>
        <w:adjustRightInd w:val="0"/>
        <w:spacing w:after="0" w:line="360" w:lineRule="auto"/>
        <w:jc w:val="both"/>
        <w:rPr>
          <w:rFonts w:ascii="Times New Roman" w:hAnsi="Times New Roman" w:cs="Times New Roman"/>
          <w:sz w:val="24"/>
          <w:szCs w:val="24"/>
        </w:rPr>
      </w:pPr>
      <w:r w:rsidRPr="00A94B11">
        <w:rPr>
          <w:rFonts w:ascii="Times New Roman" w:hAnsi="Times New Roman" w:cs="Times New Roman"/>
          <w:sz w:val="24"/>
          <w:szCs w:val="24"/>
        </w:rPr>
        <w:t>Уровень активнос</w:t>
      </w:r>
      <w:r>
        <w:rPr>
          <w:rFonts w:ascii="Times New Roman" w:hAnsi="Times New Roman" w:cs="Times New Roman"/>
          <w:sz w:val="24"/>
          <w:szCs w:val="24"/>
        </w:rPr>
        <w:t xml:space="preserve">ти представлен на графике </w:t>
      </w:r>
      <w:r w:rsidRPr="00A94B11">
        <w:rPr>
          <w:rFonts w:ascii="Times New Roman" w:hAnsi="Times New Roman" w:cs="Times New Roman"/>
          <w:sz w:val="24"/>
          <w:szCs w:val="24"/>
        </w:rPr>
        <w:t>8.</w:t>
      </w:r>
    </w:p>
    <w:p w:rsidR="0014087A" w:rsidRPr="00A94B11" w:rsidRDefault="0014087A" w:rsidP="0014087A">
      <w:pPr>
        <w:pStyle w:val="a3"/>
        <w:autoSpaceDE w:val="0"/>
        <w:autoSpaceDN w:val="0"/>
        <w:adjustRightInd w:val="0"/>
        <w:spacing w:after="0" w:line="360" w:lineRule="auto"/>
        <w:jc w:val="right"/>
        <w:rPr>
          <w:rFonts w:ascii="Times New Roman" w:hAnsi="Times New Roman" w:cs="Times New Roman"/>
          <w:sz w:val="24"/>
          <w:szCs w:val="24"/>
        </w:rPr>
      </w:pPr>
      <w:r w:rsidRPr="00A94B11">
        <w:rPr>
          <w:rFonts w:ascii="Times New Roman" w:hAnsi="Times New Roman" w:cs="Times New Roman"/>
          <w:bCs/>
          <w:sz w:val="24"/>
          <w:szCs w:val="24"/>
        </w:rPr>
        <w:t xml:space="preserve">График </w:t>
      </w:r>
      <w:r w:rsidRPr="00A94B11">
        <w:rPr>
          <w:rFonts w:ascii="Times New Roman" w:hAnsi="Times New Roman" w:cs="Times New Roman"/>
          <w:sz w:val="24"/>
          <w:szCs w:val="24"/>
        </w:rPr>
        <w:t>8.</w:t>
      </w:r>
    </w:p>
    <w:p w:rsidR="0014087A" w:rsidRPr="003D6812" w:rsidRDefault="0014087A" w:rsidP="0014087A">
      <w:pPr>
        <w:pStyle w:val="Default"/>
        <w:ind w:left="720"/>
        <w:rPr>
          <w:rFonts w:ascii="Times New Roman" w:eastAsiaTheme="minorHAnsi" w:hAnsi="Times New Roman" w:cs="Times New Roman"/>
          <w:b/>
          <w:sz w:val="23"/>
          <w:szCs w:val="23"/>
          <w:lang w:eastAsia="en-US"/>
        </w:rPr>
      </w:pPr>
      <w:r w:rsidRPr="003D6812">
        <w:rPr>
          <w:rFonts w:ascii="Times New Roman" w:eastAsiaTheme="minorHAnsi" w:hAnsi="Times New Roman" w:cs="Times New Roman"/>
          <w:b/>
          <w:sz w:val="23"/>
          <w:szCs w:val="23"/>
          <w:lang w:eastAsia="en-US"/>
        </w:rPr>
        <w:t>Участие педагогических работников</w:t>
      </w:r>
      <w:r>
        <w:rPr>
          <w:rFonts w:ascii="Times New Roman" w:eastAsiaTheme="minorHAnsi" w:hAnsi="Times New Roman" w:cs="Times New Roman"/>
          <w:b/>
          <w:sz w:val="23"/>
          <w:szCs w:val="23"/>
          <w:lang w:eastAsia="en-US"/>
        </w:rPr>
        <w:t xml:space="preserve"> в семинарах, конференциях, </w:t>
      </w:r>
      <w:proofErr w:type="spellStart"/>
      <w:r>
        <w:rPr>
          <w:rFonts w:ascii="Times New Roman" w:eastAsiaTheme="minorHAnsi" w:hAnsi="Times New Roman" w:cs="Times New Roman"/>
          <w:b/>
          <w:sz w:val="23"/>
          <w:szCs w:val="23"/>
          <w:lang w:eastAsia="en-US"/>
        </w:rPr>
        <w:t>вебинарах</w:t>
      </w:r>
      <w:proofErr w:type="spellEnd"/>
      <w:r>
        <w:rPr>
          <w:rFonts w:ascii="Times New Roman" w:eastAsiaTheme="minorHAnsi" w:hAnsi="Times New Roman" w:cs="Times New Roman"/>
          <w:b/>
          <w:sz w:val="23"/>
          <w:szCs w:val="23"/>
          <w:lang w:eastAsia="en-US"/>
        </w:rPr>
        <w:t xml:space="preserve"> и других событиях (кол-во)</w:t>
      </w:r>
    </w:p>
    <w:p w:rsidR="0014087A" w:rsidRPr="00A94B11" w:rsidRDefault="0014087A" w:rsidP="0014087A">
      <w:pPr>
        <w:pStyle w:val="a3"/>
        <w:spacing w:after="0" w:line="360" w:lineRule="auto"/>
        <w:jc w:val="center"/>
        <w:rPr>
          <w:rFonts w:ascii="Times New Roman" w:hAnsi="Times New Roman" w:cs="Times New Roman"/>
          <w:bCs/>
          <w:color w:val="FF0000"/>
          <w:sz w:val="24"/>
          <w:szCs w:val="24"/>
        </w:rPr>
      </w:pPr>
      <w:r w:rsidRPr="00C43C19">
        <w:rPr>
          <w:noProof/>
        </w:rPr>
        <w:drawing>
          <wp:inline distT="0" distB="0" distL="0" distR="0">
            <wp:extent cx="6886575" cy="3200400"/>
            <wp:effectExtent l="0" t="0" r="0" b="0"/>
            <wp:docPr id="34" name="Диаграмма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4087A" w:rsidRPr="00A94B11" w:rsidRDefault="0014087A" w:rsidP="0014087A">
      <w:pPr>
        <w:autoSpaceDE w:val="0"/>
        <w:autoSpaceDN w:val="0"/>
        <w:adjustRightInd w:val="0"/>
        <w:spacing w:after="0" w:line="360" w:lineRule="auto"/>
        <w:ind w:firstLine="708"/>
        <w:jc w:val="both"/>
        <w:rPr>
          <w:rFonts w:ascii="Times New Roman" w:hAnsi="Times New Roman" w:cs="Times New Roman"/>
          <w:bCs/>
          <w:color w:val="FF0000"/>
          <w:sz w:val="24"/>
          <w:szCs w:val="24"/>
        </w:rPr>
      </w:pPr>
      <w:r w:rsidRPr="00A94B11">
        <w:rPr>
          <w:rFonts w:ascii="Times New Roman" w:hAnsi="Times New Roman" w:cs="Times New Roman"/>
          <w:sz w:val="24"/>
          <w:szCs w:val="24"/>
        </w:rPr>
        <w:t>Заместитель директора по УВР</w:t>
      </w:r>
      <w:r w:rsidRPr="00A94B11">
        <w:rPr>
          <w:rFonts w:ascii="Times New Roman" w:eastAsia="Times New Roman" w:hAnsi="Times New Roman" w:cs="Times New Roman"/>
          <w:color w:val="000000"/>
          <w:sz w:val="24"/>
          <w:szCs w:val="24"/>
        </w:rPr>
        <w:t xml:space="preserve"> Павлова Любовь Викторовна, руководитель МО Амирова Елена Анатольевна и еще 8 учителей </w:t>
      </w:r>
      <w:r w:rsidRPr="00A94B11">
        <w:rPr>
          <w:rFonts w:ascii="Times New Roman" w:hAnsi="Times New Roman" w:cs="Times New Roman"/>
          <w:sz w:val="24"/>
          <w:szCs w:val="24"/>
        </w:rPr>
        <w:t>представили опыт работы на всероссийском уровне, получили дипломы «</w:t>
      </w:r>
      <w:r w:rsidRPr="00A94B11">
        <w:rPr>
          <w:rFonts w:ascii="Times New Roman" w:hAnsi="Times New Roman" w:cs="Times New Roman"/>
          <w:bCs/>
          <w:iCs/>
          <w:sz w:val="24"/>
          <w:szCs w:val="24"/>
        </w:rPr>
        <w:t xml:space="preserve">Обучающая команда по трансляции системно- деятельностного подхода Л.Г. </w:t>
      </w:r>
      <w:proofErr w:type="spellStart"/>
      <w:proofErr w:type="gramStart"/>
      <w:r w:rsidRPr="00A94B11">
        <w:rPr>
          <w:rFonts w:ascii="Times New Roman" w:hAnsi="Times New Roman" w:cs="Times New Roman"/>
          <w:bCs/>
          <w:iCs/>
          <w:sz w:val="24"/>
          <w:szCs w:val="24"/>
        </w:rPr>
        <w:t>Петерсон»</w:t>
      </w:r>
      <w:r w:rsidRPr="00A94B11">
        <w:rPr>
          <w:rFonts w:ascii="Times New Roman" w:hAnsi="Times New Roman" w:cs="Times New Roman"/>
          <w:sz w:val="24"/>
          <w:szCs w:val="24"/>
        </w:rPr>
        <w:t>и</w:t>
      </w:r>
      <w:proofErr w:type="spellEnd"/>
      <w:proofErr w:type="gramEnd"/>
      <w:r w:rsidRPr="00A94B11">
        <w:rPr>
          <w:rFonts w:ascii="Times New Roman" w:hAnsi="Times New Roman" w:cs="Times New Roman"/>
          <w:sz w:val="24"/>
          <w:szCs w:val="24"/>
        </w:rPr>
        <w:t xml:space="preserve"> благодарственные письма Института системно-</w:t>
      </w:r>
      <w:proofErr w:type="spellStart"/>
      <w:r w:rsidRPr="00A94B11">
        <w:rPr>
          <w:rFonts w:ascii="Times New Roman" w:hAnsi="Times New Roman" w:cs="Times New Roman"/>
          <w:sz w:val="24"/>
          <w:szCs w:val="24"/>
        </w:rPr>
        <w:lastRenderedPageBreak/>
        <w:t>деятельностной</w:t>
      </w:r>
      <w:proofErr w:type="spellEnd"/>
      <w:r w:rsidRPr="00A94B11">
        <w:rPr>
          <w:rFonts w:ascii="Times New Roman" w:hAnsi="Times New Roman" w:cs="Times New Roman"/>
          <w:sz w:val="24"/>
          <w:szCs w:val="24"/>
        </w:rPr>
        <w:t xml:space="preserve"> педагогики (См. Приложение 5). Диссеминация инновационного опыта учителей Гимназии, как соисполнителя ФИП представлена на сайте </w:t>
      </w:r>
      <w:r w:rsidRPr="00A94B11">
        <w:rPr>
          <w:rFonts w:ascii="Times New Roman" w:hAnsi="Times New Roman" w:cs="Times New Roman"/>
        </w:rPr>
        <w:t>НОУ ДПО «Институт системно-</w:t>
      </w:r>
      <w:proofErr w:type="spellStart"/>
      <w:r w:rsidRPr="00A94B11">
        <w:rPr>
          <w:rFonts w:ascii="Times New Roman" w:hAnsi="Times New Roman" w:cs="Times New Roman"/>
        </w:rPr>
        <w:t>деятельностной</w:t>
      </w:r>
      <w:proofErr w:type="spellEnd"/>
      <w:r w:rsidRPr="00A94B11">
        <w:rPr>
          <w:rFonts w:ascii="Times New Roman" w:hAnsi="Times New Roman" w:cs="Times New Roman"/>
        </w:rPr>
        <w:t xml:space="preserve"> </w:t>
      </w:r>
      <w:proofErr w:type="gramStart"/>
      <w:r w:rsidRPr="00A94B11">
        <w:rPr>
          <w:rFonts w:ascii="Times New Roman" w:hAnsi="Times New Roman" w:cs="Times New Roman"/>
        </w:rPr>
        <w:t>педагогики»(</w:t>
      </w:r>
      <w:proofErr w:type="gramEnd"/>
      <w:r w:rsidR="005B3BE1">
        <w:rPr>
          <w:rStyle w:val="a5"/>
          <w:rFonts w:ascii="Times New Roman" w:hAnsi="Times New Roman" w:cs="Times New Roman"/>
          <w:sz w:val="23"/>
          <w:szCs w:val="23"/>
        </w:rPr>
        <w:fldChar w:fldCharType="begin"/>
      </w:r>
      <w:r w:rsidR="005B3BE1">
        <w:rPr>
          <w:rStyle w:val="a5"/>
          <w:rFonts w:ascii="Times New Roman" w:hAnsi="Times New Roman" w:cs="Times New Roman"/>
          <w:sz w:val="23"/>
          <w:szCs w:val="23"/>
        </w:rPr>
        <w:instrText xml:space="preserve"> HYPERLINK "http://www.sch2000.ru/employees/news/ournews/28164/" </w:instrText>
      </w:r>
      <w:r w:rsidR="005B3BE1">
        <w:rPr>
          <w:rStyle w:val="a5"/>
          <w:rFonts w:ascii="Times New Roman" w:hAnsi="Times New Roman" w:cs="Times New Roman"/>
          <w:sz w:val="23"/>
          <w:szCs w:val="23"/>
        </w:rPr>
        <w:fldChar w:fldCharType="separate"/>
      </w:r>
      <w:r w:rsidRPr="00A94B11">
        <w:rPr>
          <w:rStyle w:val="a5"/>
          <w:rFonts w:ascii="Times New Roman" w:hAnsi="Times New Roman" w:cs="Times New Roman"/>
          <w:sz w:val="23"/>
          <w:szCs w:val="23"/>
        </w:rPr>
        <w:t>http://www.sch2000.ru/employees/news/ournews/28164/</w:t>
      </w:r>
      <w:r w:rsidR="005B3BE1">
        <w:rPr>
          <w:rStyle w:val="a5"/>
          <w:rFonts w:ascii="Times New Roman" w:hAnsi="Times New Roman" w:cs="Times New Roman"/>
          <w:sz w:val="23"/>
          <w:szCs w:val="23"/>
        </w:rPr>
        <w:fldChar w:fldCharType="end"/>
      </w:r>
      <w:r w:rsidRPr="00A94B11">
        <w:rPr>
          <w:rStyle w:val="a5"/>
          <w:rFonts w:ascii="Times New Roman" w:hAnsi="Times New Roman" w:cs="Times New Roman"/>
          <w:sz w:val="23"/>
          <w:szCs w:val="23"/>
        </w:rPr>
        <w:t>).</w:t>
      </w:r>
    </w:p>
    <w:p w:rsidR="0014087A" w:rsidRPr="00A94B11" w:rsidRDefault="0014087A" w:rsidP="0014087A">
      <w:pPr>
        <w:spacing w:after="0" w:line="360" w:lineRule="auto"/>
        <w:ind w:firstLine="360"/>
        <w:jc w:val="both"/>
        <w:rPr>
          <w:rFonts w:ascii="Times New Roman" w:hAnsi="Times New Roman" w:cs="Times New Roman"/>
          <w:sz w:val="24"/>
          <w:szCs w:val="24"/>
        </w:rPr>
      </w:pPr>
      <w:r w:rsidRPr="00A94B11">
        <w:rPr>
          <w:rFonts w:ascii="Times New Roman" w:hAnsi="Times New Roman" w:cs="Times New Roman"/>
          <w:sz w:val="24"/>
          <w:szCs w:val="24"/>
        </w:rPr>
        <w:t xml:space="preserve">Опыт работы педагогов начальной школы (17 педагогов, 90%) представлен и </w:t>
      </w:r>
      <w:r w:rsidRPr="00A94B11">
        <w:rPr>
          <w:rFonts w:ascii="Times New Roman" w:hAnsi="Times New Roman" w:cs="Times New Roman"/>
          <w:b/>
          <w:bCs/>
          <w:sz w:val="24"/>
          <w:szCs w:val="24"/>
        </w:rPr>
        <w:t>в публикациях</w:t>
      </w:r>
      <w:r w:rsidRPr="00A94B11">
        <w:rPr>
          <w:rFonts w:ascii="Times New Roman" w:hAnsi="Times New Roman" w:cs="Times New Roman"/>
          <w:sz w:val="24"/>
          <w:szCs w:val="24"/>
        </w:rPr>
        <w:t xml:space="preserve">, которые направлены на распространение инновационного педагогического опыта не только в регионе, но и за его пределами. В этом учебном году учителями начальной школы опубликовано 26 статей (в прошлом году 45 статей) разного уровня. По сравнению с предыдущим учебным годом количество публикаций уменьшилось (с 45 до 25), что связано, прежде всего, с реализацией гранта ФЦПРО в прошлом учебном году. Самыми активными в данном виде педагогической деятельности являются </w:t>
      </w:r>
      <w:proofErr w:type="spellStart"/>
      <w:r w:rsidRPr="00A94B11">
        <w:rPr>
          <w:rFonts w:ascii="Times New Roman" w:hAnsi="Times New Roman" w:cs="Times New Roman"/>
          <w:sz w:val="24"/>
          <w:szCs w:val="24"/>
        </w:rPr>
        <w:t>Дюсенова</w:t>
      </w:r>
      <w:proofErr w:type="spellEnd"/>
      <w:r w:rsidRPr="00A94B11">
        <w:rPr>
          <w:rFonts w:ascii="Times New Roman" w:hAnsi="Times New Roman" w:cs="Times New Roman"/>
          <w:sz w:val="24"/>
          <w:szCs w:val="24"/>
        </w:rPr>
        <w:t xml:space="preserve"> А.Ж., </w:t>
      </w:r>
      <w:proofErr w:type="spellStart"/>
      <w:r w:rsidRPr="00A94B11">
        <w:rPr>
          <w:rFonts w:ascii="Times New Roman" w:hAnsi="Times New Roman" w:cs="Times New Roman"/>
          <w:sz w:val="24"/>
          <w:szCs w:val="24"/>
        </w:rPr>
        <w:t>Старичкова</w:t>
      </w:r>
      <w:proofErr w:type="spellEnd"/>
      <w:r w:rsidRPr="00A94B11">
        <w:rPr>
          <w:rFonts w:ascii="Times New Roman" w:hAnsi="Times New Roman" w:cs="Times New Roman"/>
          <w:sz w:val="24"/>
          <w:szCs w:val="24"/>
        </w:rPr>
        <w:t xml:space="preserve"> О.А., Рогачева Н.Н., зам директора Павлова Л.В. (см. Приложение 4</w:t>
      </w:r>
      <w:proofErr w:type="gramStart"/>
      <w:r w:rsidRPr="00A94B11">
        <w:rPr>
          <w:rFonts w:ascii="Times New Roman" w:hAnsi="Times New Roman" w:cs="Times New Roman"/>
          <w:sz w:val="24"/>
          <w:szCs w:val="24"/>
        </w:rPr>
        <w:t>).Активность</w:t>
      </w:r>
      <w:proofErr w:type="gramEnd"/>
      <w:r w:rsidRPr="00A94B11">
        <w:rPr>
          <w:rFonts w:ascii="Times New Roman" w:hAnsi="Times New Roman" w:cs="Times New Roman"/>
          <w:sz w:val="24"/>
          <w:szCs w:val="24"/>
        </w:rPr>
        <w:t xml:space="preserve"> педагогических работников за 5 лет представлена на </w:t>
      </w:r>
      <w:r>
        <w:rPr>
          <w:rFonts w:ascii="Times New Roman" w:hAnsi="Times New Roman" w:cs="Times New Roman"/>
          <w:bCs/>
          <w:sz w:val="24"/>
          <w:szCs w:val="24"/>
        </w:rPr>
        <w:t xml:space="preserve">графиках </w:t>
      </w:r>
      <w:r w:rsidRPr="00A94B11">
        <w:rPr>
          <w:rFonts w:ascii="Times New Roman" w:hAnsi="Times New Roman" w:cs="Times New Roman"/>
          <w:bCs/>
          <w:sz w:val="24"/>
          <w:szCs w:val="24"/>
        </w:rPr>
        <w:t>9</w:t>
      </w:r>
      <w:r>
        <w:rPr>
          <w:rFonts w:ascii="Times New Roman" w:hAnsi="Times New Roman" w:cs="Times New Roman"/>
          <w:sz w:val="24"/>
          <w:szCs w:val="24"/>
        </w:rPr>
        <w:t xml:space="preserve">. - </w:t>
      </w:r>
      <w:r w:rsidRPr="00A94B11">
        <w:rPr>
          <w:rFonts w:ascii="Times New Roman" w:hAnsi="Times New Roman" w:cs="Times New Roman"/>
          <w:sz w:val="24"/>
          <w:szCs w:val="24"/>
        </w:rPr>
        <w:t>13.</w:t>
      </w:r>
    </w:p>
    <w:p w:rsidR="0014087A" w:rsidRPr="00A94B11" w:rsidRDefault="0014087A" w:rsidP="0014087A">
      <w:pPr>
        <w:spacing w:after="0" w:line="360" w:lineRule="auto"/>
        <w:ind w:left="360"/>
        <w:jc w:val="right"/>
        <w:rPr>
          <w:rFonts w:ascii="Times New Roman" w:hAnsi="Times New Roman" w:cs="Times New Roman"/>
          <w:color w:val="FF0000"/>
          <w:sz w:val="24"/>
          <w:szCs w:val="24"/>
        </w:rPr>
      </w:pPr>
      <w:r w:rsidRPr="00A94B11">
        <w:rPr>
          <w:rFonts w:ascii="Times New Roman" w:hAnsi="Times New Roman" w:cs="Times New Roman"/>
          <w:bCs/>
          <w:sz w:val="24"/>
          <w:szCs w:val="24"/>
        </w:rPr>
        <w:t xml:space="preserve">График </w:t>
      </w:r>
      <w:r w:rsidRPr="00A94B11">
        <w:rPr>
          <w:rFonts w:ascii="Times New Roman" w:hAnsi="Times New Roman" w:cs="Times New Roman"/>
          <w:sz w:val="24"/>
          <w:szCs w:val="24"/>
        </w:rPr>
        <w:t xml:space="preserve">9. </w:t>
      </w:r>
      <w:r w:rsidRPr="00034CE4">
        <w:rPr>
          <w:noProof/>
          <w:color w:val="FF0000"/>
        </w:rPr>
        <w:drawing>
          <wp:inline distT="0" distB="0" distL="0" distR="0">
            <wp:extent cx="6267450" cy="2828925"/>
            <wp:effectExtent l="0" t="0" r="0" b="0"/>
            <wp:docPr id="45" name="Диаграмма 15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14087A" w:rsidRPr="00A94B11" w:rsidRDefault="0014087A" w:rsidP="0014087A">
      <w:pPr>
        <w:pStyle w:val="a3"/>
        <w:spacing w:after="0" w:line="360" w:lineRule="auto"/>
        <w:jc w:val="right"/>
        <w:rPr>
          <w:rFonts w:ascii="Times New Roman" w:hAnsi="Times New Roman" w:cs="Times New Roman"/>
          <w:sz w:val="24"/>
          <w:szCs w:val="24"/>
        </w:rPr>
      </w:pPr>
      <w:r w:rsidRPr="00A94B11">
        <w:rPr>
          <w:rFonts w:ascii="Times New Roman" w:hAnsi="Times New Roman" w:cs="Times New Roman"/>
          <w:bCs/>
          <w:sz w:val="24"/>
          <w:szCs w:val="24"/>
        </w:rPr>
        <w:t xml:space="preserve">График </w:t>
      </w:r>
      <w:r w:rsidRPr="00A94B11">
        <w:rPr>
          <w:rFonts w:ascii="Times New Roman" w:hAnsi="Times New Roman" w:cs="Times New Roman"/>
          <w:sz w:val="24"/>
          <w:szCs w:val="24"/>
        </w:rPr>
        <w:t>10.</w:t>
      </w:r>
    </w:p>
    <w:p w:rsidR="0014087A" w:rsidRPr="00A94B11" w:rsidRDefault="0014087A" w:rsidP="0014087A">
      <w:pPr>
        <w:widowControl w:val="0"/>
        <w:autoSpaceDE w:val="0"/>
        <w:autoSpaceDN w:val="0"/>
        <w:adjustRightInd w:val="0"/>
        <w:spacing w:after="0" w:line="360" w:lineRule="auto"/>
        <w:ind w:right="565"/>
        <w:jc w:val="both"/>
        <w:rPr>
          <w:rFonts w:ascii="Times New Roman" w:hAnsi="Times New Roman" w:cs="Times New Roman"/>
          <w:color w:val="FF0000"/>
          <w:sz w:val="24"/>
          <w:szCs w:val="24"/>
        </w:rPr>
      </w:pPr>
      <w:r w:rsidRPr="00034CE4">
        <w:rPr>
          <w:noProof/>
        </w:rPr>
        <w:lastRenderedPageBreak/>
        <w:drawing>
          <wp:inline distT="0" distB="0" distL="0" distR="0">
            <wp:extent cx="6162675" cy="3019425"/>
            <wp:effectExtent l="0" t="0" r="0" b="0"/>
            <wp:docPr id="46"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14087A" w:rsidRPr="00A94B11" w:rsidRDefault="0014087A" w:rsidP="0014087A">
      <w:pPr>
        <w:spacing w:after="0" w:line="360" w:lineRule="auto"/>
        <w:rPr>
          <w:rFonts w:ascii="Times New Roman" w:hAnsi="Times New Roman" w:cs="Times New Roman"/>
          <w:bCs/>
          <w:sz w:val="24"/>
          <w:szCs w:val="24"/>
        </w:rPr>
      </w:pPr>
    </w:p>
    <w:p w:rsidR="0014087A" w:rsidRPr="00A94B11" w:rsidRDefault="0014087A" w:rsidP="0014087A">
      <w:pPr>
        <w:pStyle w:val="a3"/>
        <w:spacing w:after="0" w:line="360" w:lineRule="auto"/>
        <w:jc w:val="right"/>
        <w:rPr>
          <w:rFonts w:ascii="Times New Roman" w:hAnsi="Times New Roman" w:cs="Times New Roman"/>
          <w:sz w:val="24"/>
          <w:szCs w:val="24"/>
        </w:rPr>
      </w:pPr>
      <w:r w:rsidRPr="00A94B11">
        <w:rPr>
          <w:rFonts w:ascii="Times New Roman" w:hAnsi="Times New Roman" w:cs="Times New Roman"/>
          <w:bCs/>
          <w:sz w:val="24"/>
          <w:szCs w:val="24"/>
        </w:rPr>
        <w:t>График</w:t>
      </w:r>
      <w:r>
        <w:rPr>
          <w:rFonts w:ascii="Times New Roman" w:hAnsi="Times New Roman" w:cs="Times New Roman"/>
          <w:sz w:val="24"/>
          <w:szCs w:val="24"/>
        </w:rPr>
        <w:t xml:space="preserve"> </w:t>
      </w:r>
      <w:r w:rsidRPr="00A94B11">
        <w:rPr>
          <w:rFonts w:ascii="Times New Roman" w:hAnsi="Times New Roman" w:cs="Times New Roman"/>
          <w:sz w:val="24"/>
          <w:szCs w:val="24"/>
        </w:rPr>
        <w:t>11.</w:t>
      </w:r>
    </w:p>
    <w:p w:rsidR="0014087A" w:rsidRPr="00A94B11" w:rsidRDefault="0014087A" w:rsidP="0014087A">
      <w:pPr>
        <w:widowControl w:val="0"/>
        <w:autoSpaceDE w:val="0"/>
        <w:autoSpaceDN w:val="0"/>
        <w:adjustRightInd w:val="0"/>
        <w:spacing w:after="0" w:line="360" w:lineRule="auto"/>
        <w:rPr>
          <w:rFonts w:ascii="Times New Roman" w:hAnsi="Times New Roman" w:cs="Times New Roman"/>
          <w:color w:val="FF0000"/>
          <w:sz w:val="24"/>
          <w:szCs w:val="24"/>
        </w:rPr>
      </w:pPr>
    </w:p>
    <w:p w:rsidR="0014087A" w:rsidRPr="00A94B11" w:rsidRDefault="0014087A" w:rsidP="0014087A">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DF6657">
        <w:rPr>
          <w:noProof/>
        </w:rPr>
        <w:drawing>
          <wp:inline distT="0" distB="0" distL="0" distR="0">
            <wp:extent cx="6520815" cy="2317750"/>
            <wp:effectExtent l="0" t="0" r="0" b="0"/>
            <wp:docPr id="47"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14087A" w:rsidRPr="00A94B11" w:rsidRDefault="0014087A" w:rsidP="0014087A">
      <w:pPr>
        <w:pStyle w:val="a3"/>
        <w:spacing w:after="0" w:line="360" w:lineRule="auto"/>
        <w:jc w:val="right"/>
        <w:rPr>
          <w:rFonts w:ascii="Times New Roman" w:hAnsi="Times New Roman" w:cs="Times New Roman"/>
          <w:sz w:val="24"/>
          <w:szCs w:val="24"/>
        </w:rPr>
      </w:pPr>
      <w:r w:rsidRPr="00A94B11">
        <w:rPr>
          <w:rFonts w:ascii="Times New Roman" w:hAnsi="Times New Roman" w:cs="Times New Roman"/>
          <w:bCs/>
          <w:sz w:val="24"/>
          <w:szCs w:val="24"/>
        </w:rPr>
        <w:t>График</w:t>
      </w:r>
      <w:r>
        <w:rPr>
          <w:rFonts w:ascii="Times New Roman" w:hAnsi="Times New Roman" w:cs="Times New Roman"/>
          <w:sz w:val="24"/>
          <w:szCs w:val="24"/>
        </w:rPr>
        <w:t xml:space="preserve"> </w:t>
      </w:r>
      <w:r w:rsidRPr="00A94B11">
        <w:rPr>
          <w:rFonts w:ascii="Times New Roman" w:hAnsi="Times New Roman" w:cs="Times New Roman"/>
          <w:sz w:val="24"/>
          <w:szCs w:val="24"/>
        </w:rPr>
        <w:t>12.</w:t>
      </w:r>
    </w:p>
    <w:p w:rsidR="0014087A" w:rsidRPr="00A94B11" w:rsidRDefault="0014087A" w:rsidP="0014087A">
      <w:pPr>
        <w:widowControl w:val="0"/>
        <w:autoSpaceDE w:val="0"/>
        <w:autoSpaceDN w:val="0"/>
        <w:adjustRightInd w:val="0"/>
        <w:spacing w:after="0" w:line="360" w:lineRule="auto"/>
        <w:ind w:left="360"/>
        <w:jc w:val="both"/>
        <w:rPr>
          <w:rFonts w:ascii="Times New Roman" w:hAnsi="Times New Roman" w:cs="Times New Roman"/>
          <w:color w:val="FF0000"/>
          <w:sz w:val="24"/>
          <w:szCs w:val="24"/>
        </w:rPr>
      </w:pPr>
      <w:r w:rsidRPr="00B66AA1">
        <w:rPr>
          <w:noProof/>
        </w:rPr>
        <w:drawing>
          <wp:inline distT="0" distB="0" distL="0" distR="0">
            <wp:extent cx="6244590" cy="2085975"/>
            <wp:effectExtent l="0" t="0" r="0" b="0"/>
            <wp:docPr id="50"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4087A" w:rsidRPr="00A94B11" w:rsidRDefault="0014087A" w:rsidP="0014087A">
      <w:pPr>
        <w:widowControl w:val="0"/>
        <w:autoSpaceDE w:val="0"/>
        <w:autoSpaceDN w:val="0"/>
        <w:adjustRightInd w:val="0"/>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График </w:t>
      </w:r>
      <w:r w:rsidRPr="00A94B11">
        <w:rPr>
          <w:rFonts w:ascii="Times New Roman" w:hAnsi="Times New Roman" w:cs="Times New Roman"/>
          <w:sz w:val="24"/>
          <w:szCs w:val="24"/>
        </w:rPr>
        <w:t>13</w:t>
      </w:r>
    </w:p>
    <w:p w:rsidR="0014087A" w:rsidRDefault="0014087A" w:rsidP="0014087A">
      <w:pPr>
        <w:spacing w:after="0" w:line="360" w:lineRule="auto"/>
        <w:ind w:firstLine="709"/>
        <w:jc w:val="right"/>
        <w:rPr>
          <w:rFonts w:ascii="Times New Roman" w:hAnsi="Times New Roman" w:cs="Times New Roman"/>
          <w:sz w:val="24"/>
          <w:szCs w:val="24"/>
        </w:rPr>
      </w:pPr>
    </w:p>
    <w:p w:rsidR="0014087A" w:rsidRDefault="0014087A" w:rsidP="0014087A">
      <w:pPr>
        <w:spacing w:after="0" w:line="360" w:lineRule="auto"/>
        <w:ind w:firstLine="709"/>
        <w:jc w:val="both"/>
        <w:rPr>
          <w:rFonts w:ascii="Times New Roman" w:hAnsi="Times New Roman" w:cs="Times New Roman"/>
          <w:sz w:val="24"/>
          <w:szCs w:val="24"/>
        </w:rPr>
      </w:pPr>
      <w:r w:rsidRPr="004B7BBE">
        <w:rPr>
          <w:rFonts w:ascii="Times New Roman" w:hAnsi="Times New Roman" w:cs="Times New Roman"/>
          <w:noProof/>
          <w:color w:val="FF0000"/>
          <w:sz w:val="24"/>
          <w:szCs w:val="24"/>
        </w:rPr>
        <w:lastRenderedPageBreak/>
        <w:drawing>
          <wp:inline distT="0" distB="0" distL="0" distR="0">
            <wp:extent cx="6282690" cy="2162175"/>
            <wp:effectExtent l="0" t="0" r="0" b="0"/>
            <wp:docPr id="1" name="Диаграмма 15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4087A" w:rsidRDefault="0014087A" w:rsidP="0014087A">
      <w:pPr>
        <w:spacing w:after="0" w:line="360" w:lineRule="auto"/>
        <w:ind w:firstLine="709"/>
        <w:jc w:val="both"/>
        <w:rPr>
          <w:rFonts w:ascii="Times New Roman" w:hAnsi="Times New Roman" w:cs="Times New Roman"/>
          <w:sz w:val="24"/>
          <w:szCs w:val="24"/>
        </w:rPr>
      </w:pPr>
    </w:p>
    <w:p w:rsidR="0014087A" w:rsidRPr="00281C41" w:rsidRDefault="0014087A" w:rsidP="0014087A">
      <w:pPr>
        <w:spacing w:after="0" w:line="360" w:lineRule="auto"/>
        <w:ind w:firstLine="709"/>
        <w:jc w:val="both"/>
        <w:rPr>
          <w:rFonts w:ascii="Times New Roman" w:hAnsi="Times New Roman" w:cs="Times New Roman"/>
          <w:sz w:val="24"/>
          <w:szCs w:val="24"/>
          <w:u w:val="single"/>
        </w:rPr>
      </w:pPr>
      <w:r w:rsidRPr="00034CE4">
        <w:rPr>
          <w:rFonts w:ascii="Times New Roman" w:hAnsi="Times New Roman" w:cs="Times New Roman"/>
          <w:sz w:val="24"/>
          <w:szCs w:val="24"/>
        </w:rPr>
        <w:t>Кроме того, деятельность педагогов школы отражается в практических разработках, опубликованн</w:t>
      </w:r>
      <w:r>
        <w:rPr>
          <w:rFonts w:ascii="Times New Roman" w:hAnsi="Times New Roman" w:cs="Times New Roman"/>
          <w:sz w:val="24"/>
          <w:szCs w:val="24"/>
        </w:rPr>
        <w:t>ых в сети Интернет</w:t>
      </w:r>
      <w:r w:rsidRPr="00034CE4">
        <w:rPr>
          <w:rFonts w:ascii="Times New Roman" w:hAnsi="Times New Roman" w:cs="Times New Roman"/>
          <w:sz w:val="24"/>
          <w:szCs w:val="24"/>
        </w:rPr>
        <w:t xml:space="preserve"> на </w:t>
      </w:r>
      <w:proofErr w:type="gramStart"/>
      <w:r w:rsidRPr="00034CE4">
        <w:rPr>
          <w:rFonts w:ascii="Times New Roman" w:hAnsi="Times New Roman" w:cs="Times New Roman"/>
          <w:sz w:val="24"/>
          <w:szCs w:val="24"/>
        </w:rPr>
        <w:t>сайтах</w:t>
      </w:r>
      <w:r>
        <w:rPr>
          <w:rFonts w:ascii="Times New Roman" w:hAnsi="Times New Roman" w:cs="Times New Roman"/>
          <w:sz w:val="24"/>
          <w:szCs w:val="24"/>
        </w:rPr>
        <w:t>:</w:t>
      </w:r>
      <w:hyperlink r:id="rId21" w:history="1">
        <w:r w:rsidRPr="00034CE4">
          <w:rPr>
            <w:rFonts w:ascii="Times New Roman" w:hAnsi="Times New Roman" w:cs="Times New Roman"/>
            <w:sz w:val="24"/>
            <w:szCs w:val="24"/>
            <w:u w:val="single"/>
            <w:lang w:val="en-US"/>
          </w:rPr>
          <w:t>www</w:t>
        </w:r>
        <w:r w:rsidRPr="00034CE4">
          <w:rPr>
            <w:rFonts w:ascii="Times New Roman" w:hAnsi="Times New Roman" w:cs="Times New Roman"/>
            <w:sz w:val="24"/>
            <w:szCs w:val="24"/>
            <w:u w:val="single"/>
          </w:rPr>
          <w:t>.</w:t>
        </w:r>
        <w:proofErr w:type="spellStart"/>
        <w:r w:rsidRPr="00034CE4">
          <w:rPr>
            <w:rFonts w:ascii="Times New Roman" w:hAnsi="Times New Roman" w:cs="Times New Roman"/>
            <w:sz w:val="24"/>
            <w:szCs w:val="24"/>
            <w:u w:val="single"/>
            <w:lang w:val="en-US"/>
          </w:rPr>
          <w:t>mousosh</w:t>
        </w:r>
        <w:proofErr w:type="spellEnd"/>
        <w:r w:rsidRPr="00034CE4">
          <w:rPr>
            <w:rFonts w:ascii="Times New Roman" w:hAnsi="Times New Roman" w:cs="Times New Roman"/>
            <w:sz w:val="24"/>
            <w:szCs w:val="24"/>
            <w:u w:val="single"/>
          </w:rPr>
          <w:t>279.</w:t>
        </w:r>
        <w:proofErr w:type="spellStart"/>
        <w:r w:rsidRPr="00034CE4">
          <w:rPr>
            <w:rFonts w:ascii="Times New Roman" w:hAnsi="Times New Roman" w:cs="Times New Roman"/>
            <w:sz w:val="24"/>
            <w:szCs w:val="24"/>
            <w:u w:val="single"/>
            <w:lang w:val="en-US"/>
          </w:rPr>
          <w:t>narod</w:t>
        </w:r>
        <w:proofErr w:type="spellEnd"/>
        <w:r w:rsidRPr="00034CE4">
          <w:rPr>
            <w:rFonts w:ascii="Times New Roman" w:hAnsi="Times New Roman" w:cs="Times New Roman"/>
            <w:sz w:val="24"/>
            <w:szCs w:val="24"/>
            <w:u w:val="single"/>
          </w:rPr>
          <w:t>.</w:t>
        </w:r>
        <w:proofErr w:type="spellStart"/>
        <w:r w:rsidRPr="00034CE4">
          <w:rPr>
            <w:rFonts w:ascii="Times New Roman" w:hAnsi="Times New Roman" w:cs="Times New Roman"/>
            <w:sz w:val="24"/>
            <w:szCs w:val="24"/>
            <w:u w:val="single"/>
            <w:lang w:val="en-US"/>
          </w:rPr>
          <w:t>ru</w:t>
        </w:r>
        <w:proofErr w:type="spellEnd"/>
        <w:proofErr w:type="gramEnd"/>
      </w:hyperlink>
      <w:r>
        <w:rPr>
          <w:rFonts w:ascii="Times New Roman" w:hAnsi="Times New Roman" w:cs="Times New Roman"/>
          <w:sz w:val="24"/>
          <w:szCs w:val="24"/>
        </w:rPr>
        <w:t>;</w:t>
      </w:r>
      <w:hyperlink r:id="rId22" w:history="1">
        <w:r w:rsidRPr="00034CE4">
          <w:rPr>
            <w:rFonts w:ascii="Times New Roman" w:hAnsi="Times New Roman" w:cs="Times New Roman"/>
            <w:sz w:val="24"/>
            <w:szCs w:val="24"/>
            <w:u w:val="single"/>
          </w:rPr>
          <w:t>http://1</w:t>
        </w:r>
        <w:proofErr w:type="spellStart"/>
        <w:r w:rsidRPr="00034CE4">
          <w:rPr>
            <w:rFonts w:ascii="Times New Roman" w:hAnsi="Times New Roman" w:cs="Times New Roman"/>
            <w:sz w:val="24"/>
            <w:szCs w:val="24"/>
            <w:u w:val="single"/>
            <w:lang w:val="en-US"/>
          </w:rPr>
          <w:t>september</w:t>
        </w:r>
        <w:proofErr w:type="spellEnd"/>
        <w:r w:rsidRPr="00034CE4">
          <w:rPr>
            <w:rFonts w:ascii="Times New Roman" w:hAnsi="Times New Roman" w:cs="Times New Roman"/>
            <w:sz w:val="24"/>
            <w:szCs w:val="24"/>
            <w:u w:val="single"/>
          </w:rPr>
          <w:t>.</w:t>
        </w:r>
        <w:proofErr w:type="spellStart"/>
        <w:r w:rsidRPr="00034CE4">
          <w:rPr>
            <w:rFonts w:ascii="Times New Roman" w:hAnsi="Times New Roman" w:cs="Times New Roman"/>
            <w:sz w:val="24"/>
            <w:szCs w:val="24"/>
            <w:u w:val="single"/>
            <w:lang w:val="en-US"/>
          </w:rPr>
          <w:t>ru</w:t>
        </w:r>
        <w:proofErr w:type="spellEnd"/>
      </w:hyperlink>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Все учителя начальных классов </w:t>
      </w:r>
      <w:r w:rsidRPr="00034CE4">
        <w:rPr>
          <w:rFonts w:ascii="Times New Roman" w:hAnsi="Times New Roman" w:cs="Times New Roman"/>
          <w:sz w:val="24"/>
          <w:szCs w:val="24"/>
        </w:rPr>
        <w:t xml:space="preserve">-  активные участники сетевых </w:t>
      </w:r>
      <w:r>
        <w:rPr>
          <w:rFonts w:ascii="Times New Roman" w:hAnsi="Times New Roman" w:cs="Times New Roman"/>
          <w:sz w:val="24"/>
          <w:szCs w:val="24"/>
        </w:rPr>
        <w:t xml:space="preserve">профессиональных </w:t>
      </w:r>
      <w:r w:rsidRPr="00034CE4">
        <w:rPr>
          <w:rFonts w:ascii="Times New Roman" w:hAnsi="Times New Roman" w:cs="Times New Roman"/>
          <w:sz w:val="24"/>
          <w:szCs w:val="24"/>
        </w:rPr>
        <w:t xml:space="preserve">сообществ, </w:t>
      </w:r>
      <w:r>
        <w:rPr>
          <w:rFonts w:ascii="Times New Roman" w:hAnsi="Times New Roman" w:cs="Times New Roman"/>
          <w:sz w:val="24"/>
          <w:szCs w:val="24"/>
        </w:rPr>
        <w:t xml:space="preserve">образовательных </w:t>
      </w:r>
      <w:r w:rsidRPr="00034CE4">
        <w:rPr>
          <w:rFonts w:ascii="Times New Roman" w:hAnsi="Times New Roman" w:cs="Times New Roman"/>
          <w:sz w:val="24"/>
          <w:szCs w:val="24"/>
        </w:rPr>
        <w:t>интернет-порталов.</w:t>
      </w:r>
    </w:p>
    <w:p w:rsidR="0014087A" w:rsidRPr="00D75C18"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Тем не менее, графики, характеризующих уровень активности педагогов в презентации своего опыта (через публикации, в том числе), свидетельствует, что высокий уровень активности проявляет небольшая группа учителей начальных классов и тенденция к её росту незначительна. Использование техники проблемно-ориентированного анализа ситуации позволила выявить основную причину: несмотря на то, что </w:t>
      </w:r>
      <w:r w:rsidRPr="00187C69">
        <w:rPr>
          <w:rFonts w:ascii="Times New Roman" w:hAnsi="Times New Roman" w:cs="Times New Roman"/>
          <w:sz w:val="24"/>
          <w:szCs w:val="24"/>
        </w:rPr>
        <w:t xml:space="preserve">80% педагогов </w:t>
      </w:r>
      <w:r>
        <w:rPr>
          <w:rFonts w:ascii="Times New Roman" w:hAnsi="Times New Roman" w:cs="Times New Roman"/>
          <w:sz w:val="24"/>
          <w:szCs w:val="24"/>
        </w:rPr>
        <w:t xml:space="preserve">имеют </w:t>
      </w:r>
      <w:r w:rsidRPr="00187C69">
        <w:rPr>
          <w:rFonts w:ascii="Times New Roman" w:hAnsi="Times New Roman" w:cs="Times New Roman"/>
          <w:sz w:val="24"/>
          <w:szCs w:val="24"/>
        </w:rPr>
        <w:t xml:space="preserve">опыт </w:t>
      </w:r>
      <w:r>
        <w:rPr>
          <w:rFonts w:ascii="Times New Roman" w:hAnsi="Times New Roman" w:cs="Times New Roman"/>
          <w:sz w:val="24"/>
          <w:szCs w:val="24"/>
        </w:rPr>
        <w:t xml:space="preserve">комплексной </w:t>
      </w:r>
      <w:r w:rsidRPr="00187C69">
        <w:rPr>
          <w:rFonts w:ascii="Times New Roman" w:hAnsi="Times New Roman" w:cs="Times New Roman"/>
          <w:sz w:val="24"/>
          <w:szCs w:val="24"/>
        </w:rPr>
        <w:t>ре</w:t>
      </w:r>
      <w:r>
        <w:rPr>
          <w:rFonts w:ascii="Times New Roman" w:hAnsi="Times New Roman" w:cs="Times New Roman"/>
          <w:sz w:val="24"/>
          <w:szCs w:val="24"/>
        </w:rPr>
        <w:t>ализации ТДМ, в среднем, 55% учителей - приобрели опыт использования современного и надежного инструментария оценки новых образовательных результатов (</w:t>
      </w:r>
      <w:proofErr w:type="spellStart"/>
      <w:r>
        <w:rPr>
          <w:rFonts w:ascii="Times New Roman" w:hAnsi="Times New Roman" w:cs="Times New Roman"/>
          <w:sz w:val="24"/>
          <w:szCs w:val="24"/>
        </w:rPr>
        <w:t>метапредметных</w:t>
      </w:r>
      <w:proofErr w:type="spellEnd"/>
      <w:r>
        <w:rPr>
          <w:rFonts w:ascii="Times New Roman" w:hAnsi="Times New Roman" w:cs="Times New Roman"/>
          <w:sz w:val="24"/>
          <w:szCs w:val="24"/>
        </w:rPr>
        <w:t xml:space="preserve">, прежде всего) реализации в педагогической практике техники </w:t>
      </w:r>
      <w:proofErr w:type="spellStart"/>
      <w:r>
        <w:rPr>
          <w:rFonts w:ascii="Times New Roman" w:hAnsi="Times New Roman" w:cs="Times New Roman"/>
          <w:sz w:val="24"/>
          <w:szCs w:val="24"/>
        </w:rPr>
        <w:t>критериального</w:t>
      </w:r>
      <w:proofErr w:type="spellEnd"/>
      <w:r>
        <w:rPr>
          <w:rFonts w:ascii="Times New Roman" w:hAnsi="Times New Roman" w:cs="Times New Roman"/>
          <w:sz w:val="24"/>
          <w:szCs w:val="24"/>
        </w:rPr>
        <w:t xml:space="preserve"> формирующего оценивания, формирования контрольно-оценочной самостоятельности у обучающихся, но данный опыт не обобщён до необходимого уровня систематизации, позволяющего презентовать его во внешней среде. Следовательно, важно при планировании МР на 2018-2019 </w:t>
      </w:r>
      <w:proofErr w:type="spellStart"/>
      <w:r>
        <w:rPr>
          <w:rFonts w:ascii="Times New Roman" w:hAnsi="Times New Roman" w:cs="Times New Roman"/>
          <w:sz w:val="24"/>
          <w:szCs w:val="24"/>
        </w:rPr>
        <w:t>уч.г</w:t>
      </w:r>
      <w:proofErr w:type="spellEnd"/>
      <w:r>
        <w:rPr>
          <w:rFonts w:ascii="Times New Roman" w:hAnsi="Times New Roman" w:cs="Times New Roman"/>
          <w:sz w:val="24"/>
          <w:szCs w:val="24"/>
        </w:rPr>
        <w:t>. продумать возможные варианты оказания помощи учителям в обобщении накопленного опыта, позволяющего презентовать его в различных формах во внешней среде. Это значимо как с позиций создания дополнительных условий для профессионального и личностного роста педагогов, так и для формирования позитивного имиджа Гимназии во внешней среде.</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Успешность в развитии профессиональной компетентности учителей начальных классов связана и </w:t>
      </w:r>
      <w:proofErr w:type="spellStart"/>
      <w:r>
        <w:rPr>
          <w:rFonts w:ascii="Times New Roman" w:hAnsi="Times New Roman" w:cs="Times New Roman"/>
          <w:sz w:val="24"/>
          <w:szCs w:val="24"/>
        </w:rPr>
        <w:t>спозицией</w:t>
      </w:r>
      <w:proofErr w:type="spellEnd"/>
      <w:r>
        <w:rPr>
          <w:rFonts w:ascii="Times New Roman" w:hAnsi="Times New Roman" w:cs="Times New Roman"/>
          <w:sz w:val="24"/>
          <w:szCs w:val="24"/>
        </w:rPr>
        <w:t xml:space="preserve">, которая занята представителями управленческого звена в условиях развития инновационных процессов при реализации ООП НОО: сопровождение. </w:t>
      </w:r>
      <w:r w:rsidRPr="00034CE4">
        <w:rPr>
          <w:rFonts w:ascii="Times New Roman" w:hAnsi="Times New Roman" w:cs="Times New Roman"/>
          <w:sz w:val="24"/>
          <w:szCs w:val="24"/>
        </w:rPr>
        <w:t xml:space="preserve">Не насаждать, а </w:t>
      </w:r>
      <w:r w:rsidRPr="005375A3">
        <w:rPr>
          <w:rFonts w:ascii="Times New Roman" w:hAnsi="Times New Roman" w:cs="Times New Roman"/>
          <w:b/>
          <w:bCs/>
          <w:i/>
          <w:sz w:val="24"/>
          <w:szCs w:val="24"/>
        </w:rPr>
        <w:t>сопровождать</w:t>
      </w:r>
      <w:r w:rsidRPr="005375A3">
        <w:rPr>
          <w:rFonts w:ascii="Times New Roman" w:hAnsi="Times New Roman" w:cs="Times New Roman"/>
          <w:b/>
          <w:sz w:val="24"/>
          <w:szCs w:val="24"/>
        </w:rPr>
        <w:t>,</w:t>
      </w:r>
      <w:r w:rsidRPr="00034CE4">
        <w:rPr>
          <w:rFonts w:ascii="Times New Roman" w:hAnsi="Times New Roman" w:cs="Times New Roman"/>
          <w:sz w:val="24"/>
          <w:szCs w:val="24"/>
        </w:rPr>
        <w:t xml:space="preserve"> не навязывать, а </w:t>
      </w:r>
      <w:r w:rsidRPr="00034CE4">
        <w:rPr>
          <w:rFonts w:ascii="Times New Roman" w:hAnsi="Times New Roman" w:cs="Times New Roman"/>
          <w:b/>
          <w:bCs/>
          <w:i/>
          <w:sz w:val="24"/>
          <w:szCs w:val="24"/>
        </w:rPr>
        <w:t>инициировать</w:t>
      </w:r>
      <w:r w:rsidRPr="00034CE4">
        <w:rPr>
          <w:rFonts w:ascii="Times New Roman" w:hAnsi="Times New Roman" w:cs="Times New Roman"/>
          <w:i/>
          <w:sz w:val="24"/>
          <w:szCs w:val="24"/>
        </w:rPr>
        <w:t xml:space="preserve">, </w:t>
      </w:r>
      <w:r w:rsidRPr="00034CE4">
        <w:rPr>
          <w:rFonts w:ascii="Times New Roman" w:hAnsi="Times New Roman" w:cs="Times New Roman"/>
          <w:sz w:val="24"/>
          <w:szCs w:val="24"/>
        </w:rPr>
        <w:t xml:space="preserve">не оценивать, а </w:t>
      </w:r>
      <w:r w:rsidRPr="00034CE4">
        <w:rPr>
          <w:rFonts w:ascii="Times New Roman" w:hAnsi="Times New Roman" w:cs="Times New Roman"/>
          <w:b/>
          <w:bCs/>
          <w:i/>
          <w:sz w:val="24"/>
          <w:szCs w:val="24"/>
        </w:rPr>
        <w:lastRenderedPageBreak/>
        <w:t xml:space="preserve">осмысливать </w:t>
      </w:r>
      <w:r w:rsidRPr="00034CE4">
        <w:rPr>
          <w:rFonts w:ascii="Times New Roman" w:hAnsi="Times New Roman" w:cs="Times New Roman"/>
          <w:sz w:val="24"/>
          <w:szCs w:val="24"/>
        </w:rPr>
        <w:t xml:space="preserve">– вот </w:t>
      </w:r>
      <w:r w:rsidRPr="00034CE4">
        <w:rPr>
          <w:rFonts w:ascii="Times New Roman" w:hAnsi="Times New Roman" w:cs="Times New Roman"/>
          <w:b/>
          <w:bCs/>
          <w:i/>
          <w:sz w:val="24"/>
          <w:szCs w:val="24"/>
        </w:rPr>
        <w:t xml:space="preserve">три </w:t>
      </w:r>
      <w:proofErr w:type="spellStart"/>
      <w:r w:rsidRPr="00034CE4">
        <w:rPr>
          <w:rFonts w:ascii="Times New Roman" w:hAnsi="Times New Roman" w:cs="Times New Roman"/>
          <w:b/>
          <w:bCs/>
          <w:i/>
          <w:sz w:val="24"/>
          <w:szCs w:val="24"/>
        </w:rPr>
        <w:t>кита</w:t>
      </w:r>
      <w:r w:rsidRPr="00034CE4">
        <w:rPr>
          <w:rFonts w:ascii="Times New Roman" w:hAnsi="Times New Roman" w:cs="Times New Roman"/>
          <w:sz w:val="24"/>
          <w:szCs w:val="24"/>
        </w:rPr>
        <w:t>подхода</w:t>
      </w:r>
      <w:proofErr w:type="spellEnd"/>
      <w:r w:rsidRPr="00034CE4">
        <w:rPr>
          <w:rFonts w:ascii="Times New Roman" w:hAnsi="Times New Roman" w:cs="Times New Roman"/>
          <w:sz w:val="24"/>
          <w:szCs w:val="24"/>
        </w:rPr>
        <w:t xml:space="preserve"> к управлению инновационной </w:t>
      </w:r>
      <w:r w:rsidRPr="007F5A97">
        <w:rPr>
          <w:rFonts w:ascii="Times New Roman" w:hAnsi="Times New Roman" w:cs="Times New Roman"/>
          <w:sz w:val="24"/>
          <w:szCs w:val="24"/>
        </w:rPr>
        <w:t>деятельностью педагогов начальной школы.</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Таким образом, подводя итоги, мы можем сделать следующие </w:t>
      </w:r>
      <w:r w:rsidRPr="005375A3">
        <w:rPr>
          <w:rFonts w:ascii="Times New Roman" w:hAnsi="Times New Roman" w:cs="Times New Roman"/>
          <w:b/>
          <w:sz w:val="24"/>
          <w:szCs w:val="24"/>
        </w:rPr>
        <w:t xml:space="preserve">выводы </w:t>
      </w:r>
      <w:r>
        <w:rPr>
          <w:rFonts w:ascii="Times New Roman" w:hAnsi="Times New Roman" w:cs="Times New Roman"/>
          <w:sz w:val="24"/>
          <w:szCs w:val="24"/>
        </w:rPr>
        <w:t xml:space="preserve">по результатам анализа профессионального потенциала учителей начальных классов Гимназии, как важнейшего условия (ресурса), обеспечивающего реализацию ООП НОО. В целом, сложившаяся подсистема деятельности, направленная на развитие кадровых условий, обеспечивающих реализацию ООП НОО, доказала свою эффективность. К настоящему времени Гимназия на 100% </w:t>
      </w:r>
      <w:proofErr w:type="spellStart"/>
      <w:r>
        <w:rPr>
          <w:rFonts w:ascii="Times New Roman" w:hAnsi="Times New Roman" w:cs="Times New Roman"/>
          <w:sz w:val="24"/>
          <w:szCs w:val="24"/>
        </w:rPr>
        <w:t>укомплектованакадрами</w:t>
      </w:r>
      <w:proofErr w:type="spellEnd"/>
      <w:r>
        <w:rPr>
          <w:rFonts w:ascii="Times New Roman" w:hAnsi="Times New Roman" w:cs="Times New Roman"/>
          <w:sz w:val="24"/>
          <w:szCs w:val="24"/>
        </w:rPr>
        <w:t xml:space="preserve"> для успешной организации образовательного процесса в рамках реализации ООП, осуществления управленческих функций. Задачи обеспечения психолого-педагогического образовательного процесса решаются </w:t>
      </w:r>
      <w:proofErr w:type="spellStart"/>
      <w:proofErr w:type="gramStart"/>
      <w:r>
        <w:rPr>
          <w:rFonts w:ascii="Times New Roman" w:hAnsi="Times New Roman" w:cs="Times New Roman"/>
          <w:sz w:val="24"/>
          <w:szCs w:val="24"/>
        </w:rPr>
        <w:t>учителями,педагогическими</w:t>
      </w:r>
      <w:proofErr w:type="spellEnd"/>
      <w:proofErr w:type="gramEnd"/>
      <w:r>
        <w:rPr>
          <w:rFonts w:ascii="Times New Roman" w:hAnsi="Times New Roman" w:cs="Times New Roman"/>
          <w:sz w:val="24"/>
          <w:szCs w:val="24"/>
        </w:rPr>
        <w:t xml:space="preserve"> работниками, выполняющими функции психолога и социального педагога на условиях внутреннего совместительства.</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Уровень квалификации педагогических кадров, в части образования и обучения, соответствует требованиям Профессионального стандарта педагога. Средний возраст педагогов (50 лет) свидетельствует о наличии неплохих условий для развития инновационной деятельности (залог продуктивного развития инновационной деятельности в менеджменте считается возрастной ценз – 45 лет). Внутренний мониторинг уровня профессиональной компетентности учителей начальных классов с позиций требований, которые </w:t>
      </w:r>
      <w:proofErr w:type="spellStart"/>
      <w:r>
        <w:rPr>
          <w:rFonts w:ascii="Times New Roman" w:hAnsi="Times New Roman" w:cs="Times New Roman"/>
          <w:sz w:val="24"/>
          <w:szCs w:val="24"/>
        </w:rPr>
        <w:t>предъявляетк</w:t>
      </w:r>
      <w:proofErr w:type="spellEnd"/>
      <w:r>
        <w:rPr>
          <w:rFonts w:ascii="Times New Roman" w:hAnsi="Times New Roman" w:cs="Times New Roman"/>
          <w:sz w:val="24"/>
          <w:szCs w:val="24"/>
        </w:rPr>
        <w:t xml:space="preserve"> педагогу ФГОС НОО, в целом, подтверждает их готовность к решению задач, связанных с выполнением двух обобщенных трудовых функций, определяемых Профессиональным стандартом педагога. Во многом этому способствует сложившаяся система непрерывного образования педагогов, реализующих ООП НОО. Становлению последней способствовали: целенаправленная работа по развитию учителей начальных классов профессиональных компетенций средствами внешних форм обучения и повышения квалификации, внутреннего обучения (внутрифирменного обучения, если следовать терминологии менеджмента) в рамках методической работы Гимназии. Активное участие педагогических работников в инновационной деятельности активизировало процессы самообразования, послужило основанием для старта процесса обучения на рабочем месте, как показателей начала формирования коллектива учителей начальных классов как «научающейся организации» или «организации, основанной на знаниях». В управлении персоналом это считается, одновременно и показателем способности коллектива к саморазвитию в динамично развивающемся обществе. Рост уровня профессиональной компетентности педагогов, реализующих ООП НОО, обеспечил повышение результативности и эффективности образовательного процесса. </w:t>
      </w:r>
      <w:r>
        <w:rPr>
          <w:rFonts w:ascii="Times New Roman" w:hAnsi="Times New Roman" w:cs="Times New Roman"/>
          <w:sz w:val="24"/>
          <w:szCs w:val="24"/>
        </w:rPr>
        <w:lastRenderedPageBreak/>
        <w:t xml:space="preserve">Педагогический опыт, приобретенный учителями в рамках развития инновационной деятельности, получил признание в профессиональном сообществе не только на региональном, но всероссийском уровнях, позволил Гимназии приобрести статус </w:t>
      </w:r>
      <w:proofErr w:type="spellStart"/>
      <w:r>
        <w:rPr>
          <w:rFonts w:ascii="Times New Roman" w:hAnsi="Times New Roman" w:cs="Times New Roman"/>
          <w:sz w:val="24"/>
          <w:szCs w:val="24"/>
        </w:rPr>
        <w:t>стажировочной</w:t>
      </w:r>
      <w:proofErr w:type="spellEnd"/>
      <w:r>
        <w:rPr>
          <w:rFonts w:ascii="Times New Roman" w:hAnsi="Times New Roman" w:cs="Times New Roman"/>
          <w:sz w:val="24"/>
          <w:szCs w:val="24"/>
        </w:rPr>
        <w:t xml:space="preserve"> площадки для развития кадрового ресурса региональной системы образования в области технологии деятельностного метода обучения Л.Г. Петерсон. Приложение 7.</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ходе управленческого анализа (с использованием техник </w:t>
      </w:r>
      <w:r>
        <w:rPr>
          <w:rFonts w:ascii="Times New Roman" w:hAnsi="Times New Roman" w:cs="Times New Roman"/>
          <w:sz w:val="24"/>
          <w:szCs w:val="24"/>
          <w:lang w:val="en-US"/>
        </w:rPr>
        <w:t>SWOT</w:t>
      </w:r>
      <w:r>
        <w:rPr>
          <w:rFonts w:ascii="Times New Roman" w:hAnsi="Times New Roman" w:cs="Times New Roman"/>
          <w:sz w:val="24"/>
          <w:szCs w:val="24"/>
        </w:rPr>
        <w:t xml:space="preserve">-анализа и проблемно ориентированного анализа), выявлен и ряд проблем, «болевых точек» в области кадровых условий: не все учителя мотивированы внедрение новых форм </w:t>
      </w:r>
      <w:proofErr w:type="spellStart"/>
      <w:r>
        <w:rPr>
          <w:rFonts w:ascii="Times New Roman" w:hAnsi="Times New Roman" w:cs="Times New Roman"/>
          <w:sz w:val="24"/>
          <w:szCs w:val="24"/>
        </w:rPr>
        <w:t>организациидеятельности</w:t>
      </w:r>
      <w:proofErr w:type="spellEnd"/>
      <w:r>
        <w:rPr>
          <w:rFonts w:ascii="Times New Roman" w:hAnsi="Times New Roman" w:cs="Times New Roman"/>
          <w:sz w:val="24"/>
          <w:szCs w:val="24"/>
        </w:rPr>
        <w:t xml:space="preserve"> обучающихся в образовательном процессе; не все учителя владеют образовательными технологиями, значимыми для развития учебной самостоятельности учащихся младшего школьного возраста (к примеру, технологиями игрового моделирования, коллективного </w:t>
      </w:r>
      <w:proofErr w:type="spellStart"/>
      <w:r>
        <w:rPr>
          <w:rFonts w:ascii="Times New Roman" w:hAnsi="Times New Roman" w:cs="Times New Roman"/>
          <w:sz w:val="24"/>
          <w:szCs w:val="24"/>
        </w:rPr>
        <w:t>взаимообучения</w:t>
      </w:r>
      <w:proofErr w:type="spellEnd"/>
      <w:r>
        <w:rPr>
          <w:rFonts w:ascii="Times New Roman" w:hAnsi="Times New Roman" w:cs="Times New Roman"/>
          <w:sz w:val="24"/>
          <w:szCs w:val="24"/>
        </w:rPr>
        <w:t xml:space="preserve"> и др.), учителя имеют и разный уровень готовности к внедрению ТДМ Л.Г. Петерсон как основного методологического основания организации образовательного процесса в Гимназии при реализации ООП НОО. Активность учителей в презентации накопленного опыта инновационной деятельности пока незначительна, и главной причиной этого является недостаточный уровень его систематизации. Требует совершенствования внутренний мониторинг развития компетенций учителей начальных классов по показателям Профессионального стандарта педагога. Средний возраст учителей, хотя и не является критичной точкой, свидетельствует все же о наличии тенденции к «старению» коллектива учителей начальных классов, что в перспективе может стать дополнительным фактором для сдерживания процессов инновационной деятельности и др.</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Наличие проблем в кадровых условиях мы рассматриваем как перспективы для их развития на основе непрерывного совершенствования всех направлений деятельности, ориентированной на развитие кадрового ресурса с ориентацией на современную концепцию управления персоналом организации – развитие человеческого потенциала, принятую на уровне ЮНЕСКО в качестве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основы оценки не только кадрового ресурса, но и потенциала развития общества, в целом.</w:t>
      </w:r>
    </w:p>
    <w:p w:rsidR="0014087A" w:rsidRDefault="0014087A" w:rsidP="001408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Исходя из проведенного анализа кадровых условий Гимназии, обеспечивающих реализацию ООП НОО, мы определяем задачи на 2019-2020 уч. год:</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 основе выявленных в ходе годового анализа сильных и слабых сторон в развитии кадровых условий, обеспечивающих реализацию ООП НОО, определить направления совершенствования деятельности, направленной на непрерывное профессиональное развитие педагогов, и реализовать выявленные </w:t>
      </w:r>
      <w:r>
        <w:rPr>
          <w:rFonts w:ascii="Times New Roman" w:hAnsi="Times New Roman" w:cs="Times New Roman"/>
          <w:sz w:val="24"/>
          <w:szCs w:val="24"/>
        </w:rPr>
        <w:lastRenderedPageBreak/>
        <w:t>возможности в рамках плана методической работы; использовать результаты мониторинга компетенций учителей (по показателям Профессионального стандарта педагога, в том числе) в качестве основы для персонализации содержания обучения в рамках сложившейся подсистемы непрерывного</w:t>
      </w:r>
      <w:r w:rsidR="000A6414">
        <w:rPr>
          <w:rFonts w:ascii="Times New Roman" w:hAnsi="Times New Roman" w:cs="Times New Roman"/>
          <w:sz w:val="24"/>
          <w:szCs w:val="24"/>
        </w:rPr>
        <w:t xml:space="preserve"> </w:t>
      </w:r>
      <w:r>
        <w:rPr>
          <w:rFonts w:ascii="Times New Roman" w:hAnsi="Times New Roman" w:cs="Times New Roman"/>
          <w:sz w:val="24"/>
          <w:szCs w:val="24"/>
        </w:rPr>
        <w:t>профессионального роста учителей начальных классов.</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работы в рамках сложившейся системы методической деятельности, направив основные усилия на организацию поддержки инновационной деятельности учителей начальных классов и развитие стартовых позиций в области «научающейся организации» и «управления знаниями».</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Продолжить работу, направленную на мотивирование учителей начальных классов к внедрению новых методов и приемов, образовательных технологий деятельностного типа, используя для обеспечения применения их учителями на методически грамотном уровне, средства обучения, поддержки профессиональной деятельности учителя (методический патронат), а также административный ресурс внутренней регламентации деятельности (ВШК, усиление регламентирующей и направляющей функции в ежегодных УП и ПВД, как основных документах, организационно обеспечивающих реализацию ООП НОО и др.).</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sidRPr="001840D5">
        <w:rPr>
          <w:rFonts w:ascii="Times New Roman" w:hAnsi="Times New Roman" w:cs="Times New Roman"/>
          <w:sz w:val="24"/>
          <w:szCs w:val="24"/>
        </w:rPr>
        <w:t>В рамках плана переход</w:t>
      </w:r>
      <w:r>
        <w:rPr>
          <w:rFonts w:ascii="Times New Roman" w:hAnsi="Times New Roman" w:cs="Times New Roman"/>
          <w:sz w:val="24"/>
          <w:szCs w:val="24"/>
        </w:rPr>
        <w:t>а на профессиональные стандарты</w:t>
      </w:r>
      <w:r w:rsidRPr="001840D5">
        <w:rPr>
          <w:rFonts w:ascii="Times New Roman" w:hAnsi="Times New Roman" w:cs="Times New Roman"/>
          <w:sz w:val="24"/>
          <w:szCs w:val="24"/>
        </w:rPr>
        <w:t xml:space="preserve"> предусмотреть</w:t>
      </w:r>
      <w:r>
        <w:rPr>
          <w:rFonts w:ascii="Times New Roman" w:hAnsi="Times New Roman" w:cs="Times New Roman"/>
          <w:sz w:val="24"/>
          <w:szCs w:val="24"/>
        </w:rPr>
        <w:t xml:space="preserve"> комплекс мероприятий, направленных на включение в подсистему внутреннего мониторинга качества условий реализации ООП НОО диагностического </w:t>
      </w:r>
      <w:proofErr w:type="spellStart"/>
      <w:r>
        <w:rPr>
          <w:rFonts w:ascii="Times New Roman" w:hAnsi="Times New Roman" w:cs="Times New Roman"/>
          <w:sz w:val="24"/>
          <w:szCs w:val="24"/>
        </w:rPr>
        <w:t>исследованияуровня</w:t>
      </w:r>
      <w:proofErr w:type="spellEnd"/>
      <w:r>
        <w:rPr>
          <w:rFonts w:ascii="Times New Roman" w:hAnsi="Times New Roman" w:cs="Times New Roman"/>
          <w:sz w:val="24"/>
          <w:szCs w:val="24"/>
        </w:rPr>
        <w:t xml:space="preserve"> компетентности учителей начальных классов по показателям Профессионального стандарта педагога, используя в качестве </w:t>
      </w:r>
      <w:proofErr w:type="spellStart"/>
      <w:r>
        <w:rPr>
          <w:rFonts w:ascii="Times New Roman" w:hAnsi="Times New Roman" w:cs="Times New Roman"/>
          <w:sz w:val="24"/>
          <w:szCs w:val="24"/>
        </w:rPr>
        <w:t>критериальной</w:t>
      </w:r>
      <w:proofErr w:type="spellEnd"/>
      <w:r>
        <w:rPr>
          <w:rFonts w:ascii="Times New Roman" w:hAnsi="Times New Roman" w:cs="Times New Roman"/>
          <w:sz w:val="24"/>
          <w:szCs w:val="24"/>
        </w:rPr>
        <w:t xml:space="preserve"> основы описание трудовых действий, необходимых </w:t>
      </w:r>
      <w:proofErr w:type="spellStart"/>
      <w:r>
        <w:rPr>
          <w:rFonts w:ascii="Times New Roman" w:hAnsi="Times New Roman" w:cs="Times New Roman"/>
          <w:sz w:val="24"/>
          <w:szCs w:val="24"/>
        </w:rPr>
        <w:t>уменийи</w:t>
      </w:r>
      <w:proofErr w:type="spellEnd"/>
      <w:r>
        <w:rPr>
          <w:rFonts w:ascii="Times New Roman" w:hAnsi="Times New Roman" w:cs="Times New Roman"/>
          <w:sz w:val="24"/>
          <w:szCs w:val="24"/>
        </w:rPr>
        <w:t xml:space="preserve"> знаний и других характеристик обобщенных трудовых функций учителя, как основы персонализации управления развитием кадрового потенциала Гимназии; выявить и внедрить необходимый диагностический инструментарий, разработать регламент процесса исследования, обработки и применения  результатов мониторинга с </w:t>
      </w:r>
      <w:proofErr w:type="spellStart"/>
      <w:r>
        <w:rPr>
          <w:rFonts w:ascii="Times New Roman" w:hAnsi="Times New Roman" w:cs="Times New Roman"/>
          <w:sz w:val="24"/>
          <w:szCs w:val="24"/>
        </w:rPr>
        <w:t>соблюдениемзаконодательных</w:t>
      </w:r>
      <w:proofErr w:type="spellEnd"/>
      <w:r>
        <w:rPr>
          <w:rFonts w:ascii="Times New Roman" w:hAnsi="Times New Roman" w:cs="Times New Roman"/>
          <w:sz w:val="24"/>
          <w:szCs w:val="24"/>
        </w:rPr>
        <w:t xml:space="preserve"> и этических норм.</w:t>
      </w:r>
    </w:p>
    <w:p w:rsidR="0014087A" w:rsidRPr="00811694"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Руководителю МО учителей начальных классов (Амирова Е.А.) при планировании работы на 2019-2020 уч. г. продумать систему мер, направленных на организацию помощи учи</w:t>
      </w:r>
      <w:r w:rsidRPr="00811694">
        <w:rPr>
          <w:rFonts w:ascii="Times New Roman" w:hAnsi="Times New Roman" w:cs="Times New Roman"/>
          <w:sz w:val="24"/>
          <w:szCs w:val="24"/>
        </w:rPr>
        <w:t xml:space="preserve">телям, имеющим накопленный опыт инновационной деятельности, в его обобщении и подготовке к презентации (в различных формах); продолжить практику мониторинга активности учителей в мероприятиях по диссеминации педагогического инновационного опыта, </w:t>
      </w:r>
      <w:r w:rsidRPr="00811694">
        <w:rPr>
          <w:rFonts w:ascii="Times New Roman" w:hAnsi="Times New Roman" w:cs="Times New Roman"/>
          <w:sz w:val="24"/>
          <w:szCs w:val="24"/>
        </w:rPr>
        <w:lastRenderedPageBreak/>
        <w:t>используя его результаты для оценки эффективности разработанных и реализованных МО мероприятий по оказанию научно-методической и организационной поддержки учителям в обобщении их опыта.</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Руководителю МО учителей начальных классов (Амирова Е.А.) проанализировать возможности усиления практико-ориентированной направленности обучающих мероприятий в рамках МР, повышения места и роли таких форм обучения, как </w:t>
      </w:r>
      <w:proofErr w:type="spellStart"/>
      <w:r>
        <w:rPr>
          <w:rFonts w:ascii="Times New Roman" w:hAnsi="Times New Roman" w:cs="Times New Roman"/>
          <w:sz w:val="24"/>
          <w:szCs w:val="24"/>
        </w:rPr>
        <w:t>взаимообучение</w:t>
      </w:r>
      <w:proofErr w:type="spellEnd"/>
      <w:r>
        <w:rPr>
          <w:rFonts w:ascii="Times New Roman" w:hAnsi="Times New Roman" w:cs="Times New Roman"/>
          <w:sz w:val="24"/>
          <w:szCs w:val="24"/>
        </w:rPr>
        <w:t xml:space="preserve"> и обучение на рабочем месте в системе </w:t>
      </w:r>
      <w:proofErr w:type="spellStart"/>
      <w:r>
        <w:rPr>
          <w:rFonts w:ascii="Times New Roman" w:hAnsi="Times New Roman" w:cs="Times New Roman"/>
          <w:sz w:val="24"/>
          <w:szCs w:val="24"/>
        </w:rPr>
        <w:t>непрывного</w:t>
      </w:r>
      <w:proofErr w:type="spellEnd"/>
      <w:r>
        <w:rPr>
          <w:rFonts w:ascii="Times New Roman" w:hAnsi="Times New Roman" w:cs="Times New Roman"/>
          <w:sz w:val="24"/>
          <w:szCs w:val="24"/>
        </w:rPr>
        <w:t xml:space="preserve"> образования педагогов, и предусмотреть их реализацию в рамках дорожной карты развития кадровых условий.</w:t>
      </w:r>
    </w:p>
    <w:p w:rsidR="0014087A" w:rsidRDefault="0014087A" w:rsidP="0014087A">
      <w:pPr>
        <w:pStyle w:val="a3"/>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Зам. директора по УВР (Павлова Л.В.), отвечающему за эффективную реализацию ООП НОО, продумать систему мер, направленных на профилактику «старения» педагогического коллектива учителей начальных классов и предложить её административной команде в качестве служебной инициативы.</w:t>
      </w:r>
    </w:p>
    <w:p w:rsidR="00A3767A" w:rsidRDefault="00A3767A" w:rsidP="00A3767A">
      <w:pPr>
        <w:spacing w:after="0" w:line="360" w:lineRule="auto"/>
        <w:ind w:firstLine="709"/>
        <w:jc w:val="both"/>
        <w:rPr>
          <w:rFonts w:ascii="Times New Roman" w:hAnsi="Times New Roman" w:cs="Times New Roman"/>
          <w:sz w:val="24"/>
          <w:szCs w:val="24"/>
        </w:rPr>
      </w:pPr>
    </w:p>
    <w:p w:rsidR="00A3767A" w:rsidRPr="0038035A" w:rsidRDefault="00A3767A" w:rsidP="00A3767A">
      <w:pPr>
        <w:spacing w:after="0" w:line="360" w:lineRule="auto"/>
        <w:ind w:firstLine="709"/>
        <w:jc w:val="both"/>
        <w:rPr>
          <w:rFonts w:ascii="Times New Roman" w:hAnsi="Times New Roman" w:cs="Times New Roman"/>
          <w:color w:val="FF0000"/>
          <w:sz w:val="24"/>
          <w:szCs w:val="24"/>
        </w:rPr>
      </w:pPr>
      <w:r>
        <w:rPr>
          <w:rFonts w:ascii="Times New Roman" w:hAnsi="Times New Roman" w:cs="Times New Roman"/>
          <w:sz w:val="24"/>
          <w:szCs w:val="24"/>
        </w:rPr>
        <w:t>Опираясь на законодательные и нормативные положения, выстраиваться и работа с одаренными детьми в Гимназии в рамках реализации ООП НОО. Основной формой оценки успешности образовательных достижений обучающийся, проявляющих выдающийся уровень способностей в освоении содержания отдельных учебных предметов, предметных областей, различных видах технического, художественного творчества и спорта, является портфолио</w:t>
      </w:r>
      <w:r w:rsidRPr="00CD1778">
        <w:rPr>
          <w:rFonts w:ascii="Times New Roman" w:hAnsi="Times New Roman" w:cs="Times New Roman"/>
          <w:sz w:val="24"/>
          <w:szCs w:val="24"/>
        </w:rPr>
        <w:t xml:space="preserve"> (портфель достижений)</w:t>
      </w:r>
      <w:r>
        <w:rPr>
          <w:rFonts w:ascii="Times New Roman" w:hAnsi="Times New Roman" w:cs="Times New Roman"/>
          <w:sz w:val="24"/>
          <w:szCs w:val="24"/>
        </w:rPr>
        <w:t xml:space="preserve"> обучающегося. </w:t>
      </w:r>
      <w:r w:rsidRPr="0038035A">
        <w:rPr>
          <w:rFonts w:ascii="Times New Roman" w:hAnsi="Times New Roman" w:cs="Times New Roman"/>
          <w:sz w:val="24"/>
          <w:szCs w:val="24"/>
        </w:rPr>
        <w:t xml:space="preserve">В портфолио находят отражение и </w:t>
      </w:r>
      <w:proofErr w:type="spellStart"/>
      <w:r w:rsidRPr="0038035A">
        <w:rPr>
          <w:rFonts w:ascii="Times New Roman" w:hAnsi="Times New Roman" w:cs="Times New Roman"/>
          <w:sz w:val="24"/>
          <w:szCs w:val="24"/>
        </w:rPr>
        <w:t>результатыучастия</w:t>
      </w:r>
      <w:proofErr w:type="spellEnd"/>
      <w:r w:rsidRPr="0038035A">
        <w:rPr>
          <w:rFonts w:ascii="Times New Roman" w:hAnsi="Times New Roman" w:cs="Times New Roman"/>
          <w:sz w:val="24"/>
          <w:szCs w:val="24"/>
        </w:rPr>
        <w:t>, обучающегося в городских, региональных, всероссийских и международных конкурсах, олимпиадах, в проектной и учебно- исследовательской деятельности.</w:t>
      </w:r>
      <w:r w:rsidRPr="0038035A">
        <w:rPr>
          <w:rFonts w:ascii="Times New Roman" w:hAnsi="Times New Roman" w:cs="Times New Roman"/>
          <w:noProof/>
          <w:sz w:val="24"/>
          <w:szCs w:val="24"/>
        </w:rPr>
        <w:t xml:space="preserve">  В  этом  учебном году учащиеся  Гимназии, осваивающие ООП НОО, приняли участие в 62 (в прошлом году в 63) олимпиадах, в 143 (в прошлом году в 70)  конкурсах и 10 (в прошлом году в прошлом году в 12) разнообразных  событиях, на которых были представлены к публичной защите проектные и учебно-исследовательские работы. Динамика количества мероприятий представлена на гистограмме </w:t>
      </w:r>
      <w:r>
        <w:rPr>
          <w:rFonts w:ascii="Times New Roman" w:hAnsi="Times New Roman" w:cs="Times New Roman"/>
          <w:bCs/>
          <w:sz w:val="24"/>
          <w:szCs w:val="24"/>
        </w:rPr>
        <w:t>8</w:t>
      </w:r>
    </w:p>
    <w:p w:rsidR="00A3767A" w:rsidRDefault="00A3767A" w:rsidP="00A3767A">
      <w:pPr>
        <w:spacing w:after="0" w:line="360" w:lineRule="auto"/>
        <w:ind w:firstLine="709"/>
        <w:jc w:val="right"/>
        <w:rPr>
          <w:rFonts w:ascii="Times New Roman" w:hAnsi="Times New Roman" w:cs="Times New Roman"/>
          <w:bCs/>
          <w:sz w:val="24"/>
          <w:szCs w:val="24"/>
        </w:rPr>
      </w:pPr>
      <w:r w:rsidRPr="00CD1778">
        <w:rPr>
          <w:rFonts w:ascii="Times New Roman" w:hAnsi="Times New Roman" w:cs="Times New Roman"/>
          <w:noProof/>
          <w:sz w:val="24"/>
          <w:szCs w:val="24"/>
        </w:rPr>
        <w:t xml:space="preserve">Гистограмма </w:t>
      </w:r>
      <w:r>
        <w:rPr>
          <w:rFonts w:ascii="Times New Roman" w:hAnsi="Times New Roman" w:cs="Times New Roman"/>
          <w:bCs/>
          <w:sz w:val="24"/>
          <w:szCs w:val="24"/>
        </w:rPr>
        <w:t>8</w:t>
      </w:r>
    </w:p>
    <w:p w:rsidR="00A3767A" w:rsidRPr="00AB081C" w:rsidRDefault="00A3767A" w:rsidP="00A3767A">
      <w:pPr>
        <w:spacing w:after="0" w:line="360" w:lineRule="auto"/>
        <w:ind w:firstLine="709"/>
        <w:jc w:val="right"/>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4384" behindDoc="0" locked="0" layoutInCell="1" allowOverlap="1" wp14:anchorId="3ED3BA4A" wp14:editId="5B9E6EB7">
            <wp:simplePos x="0" y="0"/>
            <wp:positionH relativeFrom="margin">
              <wp:posOffset>154305</wp:posOffset>
            </wp:positionH>
            <wp:positionV relativeFrom="margin">
              <wp:posOffset>4469130</wp:posOffset>
            </wp:positionV>
            <wp:extent cx="5949315" cy="125857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p>
    <w:p w:rsidR="00A3767A" w:rsidRDefault="00A3767A" w:rsidP="00A3767A">
      <w:pPr>
        <w:spacing w:after="0" w:line="360" w:lineRule="auto"/>
        <w:jc w:val="both"/>
        <w:rPr>
          <w:rFonts w:ascii="Times New Roman" w:hAnsi="Times New Roman" w:cs="Times New Roman"/>
          <w:bCs/>
          <w:sz w:val="24"/>
          <w:szCs w:val="24"/>
        </w:rPr>
      </w:pPr>
    </w:p>
    <w:p w:rsidR="00A3767A" w:rsidRPr="000840FE" w:rsidRDefault="00A3767A" w:rsidP="00A3767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На гистограмме </w:t>
      </w:r>
      <w:r>
        <w:rPr>
          <w:rFonts w:ascii="Times New Roman" w:hAnsi="Times New Roman" w:cs="Times New Roman"/>
          <w:bCs/>
          <w:sz w:val="24"/>
          <w:szCs w:val="24"/>
        </w:rPr>
        <w:t>9</w:t>
      </w:r>
      <w:r>
        <w:rPr>
          <w:rFonts w:ascii="Times New Roman" w:hAnsi="Times New Roman" w:cs="Times New Roman"/>
          <w:bCs/>
          <w:sz w:val="24"/>
          <w:szCs w:val="24"/>
        </w:rPr>
        <w:t xml:space="preserve">. </w:t>
      </w:r>
      <w:r w:rsidRPr="00993A35">
        <w:rPr>
          <w:rFonts w:ascii="Times New Roman" w:hAnsi="Times New Roman" w:cs="Times New Roman"/>
          <w:bCs/>
          <w:sz w:val="24"/>
          <w:szCs w:val="24"/>
        </w:rPr>
        <w:t xml:space="preserve">представлен уровень мероприятий, из которого видно, что в основном, это мероприятия международного и всероссийского уровней. К сожалению, </w:t>
      </w:r>
      <w:r>
        <w:rPr>
          <w:rFonts w:ascii="Times New Roman" w:hAnsi="Times New Roman" w:cs="Times New Roman"/>
          <w:bCs/>
          <w:sz w:val="24"/>
          <w:szCs w:val="24"/>
        </w:rPr>
        <w:t>на муниципальном</w:t>
      </w:r>
      <w:r w:rsidRPr="00993A35">
        <w:rPr>
          <w:rFonts w:ascii="Times New Roman" w:hAnsi="Times New Roman" w:cs="Times New Roman"/>
          <w:bCs/>
          <w:sz w:val="24"/>
          <w:szCs w:val="24"/>
        </w:rPr>
        <w:t xml:space="preserve"> и </w:t>
      </w:r>
      <w:r>
        <w:rPr>
          <w:rFonts w:ascii="Times New Roman" w:hAnsi="Times New Roman" w:cs="Times New Roman"/>
          <w:bCs/>
          <w:sz w:val="24"/>
          <w:szCs w:val="24"/>
        </w:rPr>
        <w:t>гимназическом уровнях интеллектуальных марафонов проводится немного</w:t>
      </w:r>
      <w:r w:rsidRPr="00993A35">
        <w:rPr>
          <w:rFonts w:ascii="Times New Roman" w:hAnsi="Times New Roman" w:cs="Times New Roman"/>
          <w:bCs/>
          <w:sz w:val="24"/>
          <w:szCs w:val="24"/>
        </w:rPr>
        <w:t>.</w:t>
      </w:r>
    </w:p>
    <w:p w:rsidR="00A3767A" w:rsidRDefault="00A3767A" w:rsidP="00A3767A">
      <w:pPr>
        <w:spacing w:after="0" w:line="360" w:lineRule="auto"/>
        <w:ind w:firstLine="709"/>
        <w:jc w:val="right"/>
        <w:rPr>
          <w:rFonts w:ascii="Times New Roman" w:hAnsi="Times New Roman" w:cs="Times New Roman"/>
          <w:bCs/>
          <w:sz w:val="24"/>
          <w:szCs w:val="24"/>
        </w:rPr>
      </w:pPr>
      <w:r w:rsidRPr="00946D2A">
        <w:rPr>
          <w:rFonts w:ascii="Times New Roman" w:hAnsi="Times New Roman" w:cs="Times New Roman"/>
          <w:bCs/>
          <w:noProof/>
          <w:sz w:val="24"/>
          <w:szCs w:val="24"/>
        </w:rPr>
        <w:drawing>
          <wp:anchor distT="0" distB="0" distL="114300" distR="114300" simplePos="0" relativeHeight="251659264" behindDoc="0" locked="0" layoutInCell="1" allowOverlap="1" wp14:anchorId="680A4768" wp14:editId="6D625451">
            <wp:simplePos x="0" y="0"/>
            <wp:positionH relativeFrom="column">
              <wp:posOffset>47625</wp:posOffset>
            </wp:positionH>
            <wp:positionV relativeFrom="paragraph">
              <wp:posOffset>229870</wp:posOffset>
            </wp:positionV>
            <wp:extent cx="6162675" cy="5497830"/>
            <wp:effectExtent l="0" t="0" r="0" b="0"/>
            <wp:wrapThrough wrapText="bothSides">
              <wp:wrapPolygon edited="0">
                <wp:start x="7144" y="449"/>
                <wp:lineTo x="7144" y="898"/>
                <wp:lineTo x="9481" y="1647"/>
                <wp:lineTo x="10750" y="1647"/>
                <wp:lineTo x="2137" y="2545"/>
                <wp:lineTo x="2137" y="2844"/>
                <wp:lineTo x="2671" y="4042"/>
                <wp:lineTo x="2604" y="5015"/>
                <wp:lineTo x="2203" y="6137"/>
                <wp:lineTo x="2404" y="6437"/>
                <wp:lineTo x="2671" y="6511"/>
                <wp:lineTo x="2671" y="8832"/>
                <wp:lineTo x="1469" y="9430"/>
                <wp:lineTo x="1469" y="9805"/>
                <wp:lineTo x="2604" y="10029"/>
                <wp:lineTo x="2604" y="10927"/>
                <wp:lineTo x="3606" y="11227"/>
                <wp:lineTo x="2671" y="11227"/>
                <wp:lineTo x="2671" y="12349"/>
                <wp:lineTo x="1335" y="12649"/>
                <wp:lineTo x="1335" y="13622"/>
                <wp:lineTo x="2604" y="13921"/>
                <wp:lineTo x="2671" y="14819"/>
                <wp:lineTo x="1002" y="16017"/>
                <wp:lineTo x="1002" y="16765"/>
                <wp:lineTo x="4407" y="17214"/>
                <wp:lineTo x="2671" y="17214"/>
                <wp:lineTo x="2671" y="18936"/>
                <wp:lineTo x="4474" y="19609"/>
                <wp:lineTo x="4474" y="19983"/>
                <wp:lineTo x="16559" y="19983"/>
                <wp:lineTo x="16626" y="19160"/>
                <wp:lineTo x="10216" y="18412"/>
                <wp:lineTo x="5542" y="18412"/>
                <wp:lineTo x="20966" y="17813"/>
                <wp:lineTo x="21032" y="17289"/>
                <wp:lineTo x="20365" y="16990"/>
                <wp:lineTo x="20298" y="16541"/>
                <wp:lineTo x="4540" y="16017"/>
                <wp:lineTo x="14756" y="15493"/>
                <wp:lineTo x="14823" y="15044"/>
                <wp:lineTo x="10483" y="14819"/>
                <wp:lineTo x="20498" y="13771"/>
                <wp:lineTo x="20699" y="13397"/>
                <wp:lineTo x="6744" y="12349"/>
                <wp:lineTo x="7345" y="11825"/>
                <wp:lineTo x="7211" y="11227"/>
                <wp:lineTo x="20164" y="10852"/>
                <wp:lineTo x="20164" y="10328"/>
                <wp:lineTo x="7278" y="9954"/>
                <wp:lineTo x="6811" y="9655"/>
                <wp:lineTo x="5275" y="8832"/>
                <wp:lineTo x="5342" y="7634"/>
                <wp:lineTo x="5675" y="6586"/>
                <wp:lineTo x="5675" y="6437"/>
                <wp:lineTo x="5275" y="5239"/>
                <wp:lineTo x="5275" y="4042"/>
                <wp:lineTo x="5542" y="3368"/>
                <wp:lineTo x="5342" y="3069"/>
                <wp:lineTo x="4474" y="2844"/>
                <wp:lineTo x="10750" y="1647"/>
                <wp:lineTo x="12286" y="1647"/>
                <wp:lineTo x="14355" y="973"/>
                <wp:lineTo x="14289" y="449"/>
                <wp:lineTo x="7144" y="449"/>
              </wp:wrapPolygon>
            </wp:wrapThrough>
            <wp:docPr id="5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Pr="00946D2A">
        <w:rPr>
          <w:rFonts w:ascii="Times New Roman" w:hAnsi="Times New Roman" w:cs="Times New Roman"/>
          <w:noProof/>
          <w:sz w:val="24"/>
          <w:szCs w:val="24"/>
        </w:rPr>
        <w:t>Гистограмма</w:t>
      </w:r>
      <w:r>
        <w:rPr>
          <w:rFonts w:ascii="Times New Roman" w:hAnsi="Times New Roman" w:cs="Times New Roman"/>
          <w:noProof/>
          <w:sz w:val="24"/>
          <w:szCs w:val="24"/>
        </w:rPr>
        <w:t xml:space="preserve"> </w:t>
      </w:r>
      <w:r>
        <w:rPr>
          <w:rFonts w:ascii="Times New Roman" w:hAnsi="Times New Roman" w:cs="Times New Roman"/>
          <w:bCs/>
          <w:sz w:val="24"/>
          <w:szCs w:val="24"/>
        </w:rPr>
        <w:t>9</w:t>
      </w: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Default="00A3767A" w:rsidP="00A3767A">
      <w:pPr>
        <w:rPr>
          <w:rFonts w:ascii="Times New Roman" w:hAnsi="Times New Roman" w:cs="Times New Roman"/>
          <w:sz w:val="24"/>
          <w:szCs w:val="24"/>
        </w:rPr>
      </w:pPr>
    </w:p>
    <w:p w:rsidR="00A3767A" w:rsidRPr="00927E82" w:rsidRDefault="00A3767A" w:rsidP="00A3767A">
      <w:pPr>
        <w:rPr>
          <w:rFonts w:ascii="Times New Roman" w:hAnsi="Times New Roman" w:cs="Times New Roman"/>
          <w:sz w:val="24"/>
          <w:szCs w:val="24"/>
        </w:rPr>
      </w:pPr>
    </w:p>
    <w:p w:rsidR="00A3767A" w:rsidRDefault="00A3767A" w:rsidP="00A3767A">
      <w:pPr>
        <w:spacing w:after="0" w:line="360" w:lineRule="auto"/>
        <w:ind w:firstLine="709"/>
        <w:jc w:val="both"/>
        <w:rPr>
          <w:rFonts w:ascii="Times New Roman" w:hAnsi="Times New Roman" w:cs="Times New Roman"/>
          <w:noProof/>
          <w:sz w:val="24"/>
          <w:szCs w:val="24"/>
        </w:rPr>
      </w:pPr>
    </w:p>
    <w:p w:rsidR="00A3767A" w:rsidRDefault="00A3767A" w:rsidP="00A3767A">
      <w:pPr>
        <w:spacing w:after="0" w:line="360" w:lineRule="auto"/>
        <w:ind w:firstLine="709"/>
        <w:jc w:val="both"/>
        <w:rPr>
          <w:rFonts w:ascii="Times New Roman" w:hAnsi="Times New Roman" w:cs="Times New Roman"/>
          <w:noProof/>
          <w:sz w:val="24"/>
          <w:szCs w:val="24"/>
        </w:rPr>
      </w:pPr>
    </w:p>
    <w:p w:rsidR="00A3767A" w:rsidRDefault="00A3767A" w:rsidP="00A3767A">
      <w:pPr>
        <w:spacing w:after="0" w:line="360" w:lineRule="auto"/>
        <w:ind w:firstLine="709"/>
        <w:jc w:val="both"/>
        <w:rPr>
          <w:rFonts w:ascii="Times New Roman" w:hAnsi="Times New Roman" w:cs="Times New Roman"/>
          <w:noProof/>
          <w:sz w:val="24"/>
          <w:szCs w:val="24"/>
        </w:rPr>
      </w:pPr>
    </w:p>
    <w:p w:rsidR="00A3767A" w:rsidRPr="005B10BD" w:rsidRDefault="00A3767A" w:rsidP="00A3767A">
      <w:pPr>
        <w:spacing w:after="0" w:line="360" w:lineRule="auto"/>
        <w:ind w:firstLine="709"/>
        <w:jc w:val="both"/>
        <w:rPr>
          <w:rFonts w:ascii="Times New Roman" w:hAnsi="Times New Roman" w:cs="Times New Roman"/>
          <w:sz w:val="24"/>
          <w:szCs w:val="24"/>
        </w:rPr>
      </w:pPr>
      <w:r w:rsidRPr="00CD1778">
        <w:rPr>
          <w:rFonts w:ascii="Times New Roman" w:hAnsi="Times New Roman" w:cs="Times New Roman"/>
          <w:noProof/>
          <w:sz w:val="24"/>
          <w:szCs w:val="24"/>
        </w:rPr>
        <w:t xml:space="preserve">Занятость учащихся в различных мероприятиях в динамике за </w:t>
      </w:r>
      <w:r>
        <w:rPr>
          <w:rFonts w:ascii="Times New Roman" w:hAnsi="Times New Roman" w:cs="Times New Roman"/>
          <w:noProof/>
          <w:sz w:val="24"/>
          <w:szCs w:val="24"/>
        </w:rPr>
        <w:t xml:space="preserve">четыре </w:t>
      </w:r>
      <w:r w:rsidRPr="00CD1778">
        <w:rPr>
          <w:rFonts w:ascii="Times New Roman" w:hAnsi="Times New Roman" w:cs="Times New Roman"/>
          <w:noProof/>
          <w:sz w:val="24"/>
          <w:szCs w:val="24"/>
        </w:rPr>
        <w:t xml:space="preserve"> учебных года представлена  на </w:t>
      </w:r>
      <w:r>
        <w:rPr>
          <w:rFonts w:ascii="Times New Roman" w:hAnsi="Times New Roman" w:cs="Times New Roman"/>
          <w:noProof/>
          <w:sz w:val="24"/>
          <w:szCs w:val="24"/>
        </w:rPr>
        <w:t xml:space="preserve">графиках </w:t>
      </w:r>
      <w:r>
        <w:rPr>
          <w:rFonts w:ascii="Times New Roman" w:hAnsi="Times New Roman" w:cs="Times New Roman"/>
          <w:noProof/>
          <w:sz w:val="24"/>
          <w:szCs w:val="24"/>
        </w:rPr>
        <w:t>10</w:t>
      </w:r>
      <w:r>
        <w:rPr>
          <w:rFonts w:ascii="Times New Roman" w:hAnsi="Times New Roman" w:cs="Times New Roman"/>
          <w:noProof/>
          <w:sz w:val="24"/>
          <w:szCs w:val="24"/>
        </w:rPr>
        <w:t xml:space="preserve"> </w:t>
      </w:r>
      <w:r>
        <w:rPr>
          <w:rFonts w:ascii="Times New Roman" w:hAnsi="Times New Roman" w:cs="Times New Roman"/>
          <w:bCs/>
          <w:sz w:val="24"/>
          <w:szCs w:val="24"/>
        </w:rPr>
        <w:t>Количество конкурсов проектных и учебно-исследовательских работ, в которых приняли участие гимназисты, в этом учебном году снизилось на региональном и всероссийском уровнях, как это отмечалось раньше. Стабильной остается динамика мероприятий международного уровня, участие в которых стало традиционным</w:t>
      </w:r>
      <w:r w:rsidRPr="005B10BD">
        <w:rPr>
          <w:rFonts w:ascii="Times New Roman" w:hAnsi="Times New Roman" w:cs="Times New Roman"/>
          <w:bCs/>
          <w:sz w:val="24"/>
          <w:szCs w:val="24"/>
        </w:rPr>
        <w:t xml:space="preserve">. </w:t>
      </w:r>
    </w:p>
    <w:p w:rsidR="00A3767A" w:rsidRDefault="00A3767A" w:rsidP="00A3767A">
      <w:pPr>
        <w:jc w:val="right"/>
        <w:rPr>
          <w:rFonts w:ascii="Times New Roman" w:hAnsi="Times New Roman" w:cs="Times New Roman"/>
          <w:sz w:val="24"/>
          <w:szCs w:val="24"/>
        </w:rPr>
      </w:pPr>
      <w:r>
        <w:rPr>
          <w:rFonts w:ascii="Times New Roman" w:hAnsi="Times New Roman" w:cs="Times New Roman"/>
          <w:sz w:val="24"/>
          <w:szCs w:val="24"/>
        </w:rPr>
        <w:t xml:space="preserve">Графики </w:t>
      </w:r>
      <w:r>
        <w:rPr>
          <w:rFonts w:ascii="Times New Roman" w:hAnsi="Times New Roman" w:cs="Times New Roman"/>
          <w:sz w:val="24"/>
          <w:szCs w:val="24"/>
        </w:rPr>
        <w:t>10</w:t>
      </w:r>
    </w:p>
    <w:p w:rsidR="00A3767A" w:rsidRDefault="00A3767A" w:rsidP="00A3767A">
      <w:pPr>
        <w:jc w:val="right"/>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7049AB12" wp14:editId="5534D749">
            <wp:extent cx="6007710" cy="3004457"/>
            <wp:effectExtent l="19050" t="0" r="12090" b="5443"/>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A3767A" w:rsidRPr="00927E82" w:rsidRDefault="00A3767A" w:rsidP="00A3767A">
      <w:pPr>
        <w:jc w:val="righ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33EE33" wp14:editId="4E45FCD5">
            <wp:extent cx="6007710" cy="3004457"/>
            <wp:effectExtent l="19050" t="0" r="12090" b="5443"/>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A3767A" w:rsidRPr="00946D2A" w:rsidRDefault="00A3767A" w:rsidP="00A3767A">
      <w:pPr>
        <w:spacing w:after="0" w:line="360" w:lineRule="auto"/>
        <w:jc w:val="both"/>
        <w:rPr>
          <w:rFonts w:ascii="Times New Roman" w:hAnsi="Times New Roman" w:cs="Times New Roman"/>
          <w:noProof/>
          <w:color w:val="FF0000"/>
          <w:sz w:val="24"/>
          <w:szCs w:val="24"/>
        </w:rPr>
      </w:pPr>
    </w:p>
    <w:p w:rsidR="00A3767A" w:rsidRDefault="00A3767A" w:rsidP="00A3767A">
      <w:pPr>
        <w:spacing w:after="0" w:line="360" w:lineRule="auto"/>
        <w:jc w:val="both"/>
        <w:rPr>
          <w:rFonts w:ascii="Times New Roman" w:hAnsi="Times New Roman" w:cs="Times New Roman"/>
          <w:noProof/>
          <w:color w:val="FF0000"/>
          <w:sz w:val="24"/>
          <w:szCs w:val="24"/>
        </w:rPr>
      </w:pPr>
    </w:p>
    <w:p w:rsidR="00A3767A" w:rsidRPr="00946D2A" w:rsidRDefault="00A3767A" w:rsidP="00A3767A">
      <w:pPr>
        <w:spacing w:after="0" w:line="360" w:lineRule="auto"/>
        <w:ind w:firstLine="709"/>
        <w:jc w:val="right"/>
        <w:rPr>
          <w:rFonts w:ascii="Times New Roman" w:hAnsi="Times New Roman" w:cs="Times New Roman"/>
          <w:bCs/>
          <w:sz w:val="24"/>
          <w:szCs w:val="24"/>
        </w:rPr>
      </w:pPr>
    </w:p>
    <w:p w:rsidR="00A3767A" w:rsidRDefault="00A3767A" w:rsidP="00A3767A">
      <w:pPr>
        <w:spacing w:after="0" w:line="360" w:lineRule="auto"/>
        <w:jc w:val="both"/>
        <w:rPr>
          <w:rFonts w:ascii="Times New Roman" w:hAnsi="Times New Roman" w:cs="Times New Roman"/>
          <w:noProof/>
          <w:color w:val="FF0000"/>
          <w:sz w:val="24"/>
          <w:szCs w:val="24"/>
        </w:rPr>
      </w:pPr>
      <w:r w:rsidRPr="00773CCD">
        <w:rPr>
          <w:rFonts w:ascii="Times New Roman" w:hAnsi="Times New Roman" w:cs="Times New Roman"/>
          <w:noProof/>
          <w:color w:val="FF0000"/>
          <w:sz w:val="24"/>
          <w:szCs w:val="24"/>
        </w:rPr>
        <w:lastRenderedPageBreak/>
        <w:drawing>
          <wp:inline distT="0" distB="0" distL="0" distR="0" wp14:anchorId="6E015D34" wp14:editId="45618E53">
            <wp:extent cx="5939790" cy="3158208"/>
            <wp:effectExtent l="19050" t="0" r="22860" b="4092"/>
            <wp:docPr id="59" name="Диаграмма 12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3767A" w:rsidRPr="004E22B1" w:rsidRDefault="00A3767A" w:rsidP="00A3767A">
      <w:pPr>
        <w:autoSpaceDE w:val="0"/>
        <w:autoSpaceDN w:val="0"/>
        <w:adjustRightInd w:val="0"/>
        <w:spacing w:after="0" w:line="360" w:lineRule="auto"/>
        <w:ind w:firstLine="708"/>
        <w:jc w:val="both"/>
        <w:rPr>
          <w:rFonts w:ascii="Times New Roman" w:hAnsi="Times New Roman" w:cs="Times New Roman"/>
          <w:sz w:val="24"/>
          <w:szCs w:val="24"/>
        </w:rPr>
      </w:pPr>
      <w:r w:rsidRPr="004E22B1">
        <w:rPr>
          <w:rFonts w:ascii="Times New Roman" w:hAnsi="Times New Roman" w:cs="Times New Roman"/>
          <w:sz w:val="24"/>
          <w:szCs w:val="24"/>
        </w:rPr>
        <w:t>Наибольшее количество победителей в разнообразных</w:t>
      </w:r>
      <w:r>
        <w:rPr>
          <w:rFonts w:ascii="Times New Roman" w:hAnsi="Times New Roman" w:cs="Times New Roman"/>
          <w:sz w:val="24"/>
          <w:szCs w:val="24"/>
        </w:rPr>
        <w:t xml:space="preserve"> соревновательных </w:t>
      </w:r>
      <w:r w:rsidRPr="004E22B1">
        <w:rPr>
          <w:rFonts w:ascii="Times New Roman" w:hAnsi="Times New Roman" w:cs="Times New Roman"/>
          <w:sz w:val="24"/>
          <w:szCs w:val="24"/>
        </w:rPr>
        <w:t>собы</w:t>
      </w:r>
      <w:r>
        <w:rPr>
          <w:rFonts w:ascii="Times New Roman" w:hAnsi="Times New Roman" w:cs="Times New Roman"/>
          <w:sz w:val="24"/>
          <w:szCs w:val="24"/>
        </w:rPr>
        <w:t>тиях среди учащихся параллели 1-х классов (в динамике за четыре</w:t>
      </w:r>
      <w:r w:rsidRPr="004E22B1">
        <w:rPr>
          <w:rFonts w:ascii="Times New Roman" w:hAnsi="Times New Roman" w:cs="Times New Roman"/>
          <w:sz w:val="24"/>
          <w:szCs w:val="24"/>
        </w:rPr>
        <w:t xml:space="preserve"> года):</w:t>
      </w:r>
    </w:p>
    <w:p w:rsidR="00A3767A" w:rsidRPr="004E22B1" w:rsidRDefault="00A3767A" w:rsidP="00A3767A">
      <w:pPr>
        <w:pStyle w:val="a3"/>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олимпиады – </w:t>
      </w:r>
      <w:r w:rsidRPr="004E22B1">
        <w:rPr>
          <w:rFonts w:ascii="Times New Roman" w:hAnsi="Times New Roman" w:cs="Times New Roman"/>
          <w:sz w:val="24"/>
          <w:szCs w:val="24"/>
        </w:rPr>
        <w:t>92 / 231</w:t>
      </w:r>
      <w:r>
        <w:rPr>
          <w:rFonts w:ascii="Times New Roman" w:hAnsi="Times New Roman" w:cs="Times New Roman"/>
          <w:sz w:val="24"/>
          <w:szCs w:val="24"/>
        </w:rPr>
        <w:t xml:space="preserve"> / 335 / 360 чел. – </w:t>
      </w:r>
      <w:r w:rsidRPr="004E22B1">
        <w:rPr>
          <w:rFonts w:ascii="Times New Roman" w:hAnsi="Times New Roman" w:cs="Times New Roman"/>
          <w:sz w:val="24"/>
          <w:szCs w:val="24"/>
        </w:rPr>
        <w:t xml:space="preserve">39 / 23 </w:t>
      </w:r>
      <w:r>
        <w:rPr>
          <w:rFonts w:ascii="Times New Roman" w:hAnsi="Times New Roman" w:cs="Times New Roman"/>
          <w:sz w:val="24"/>
          <w:szCs w:val="24"/>
        </w:rPr>
        <w:t>/ 19 / 55</w:t>
      </w:r>
      <w:r w:rsidRPr="004E22B1">
        <w:rPr>
          <w:rFonts w:ascii="Times New Roman" w:hAnsi="Times New Roman" w:cs="Times New Roman"/>
          <w:sz w:val="24"/>
          <w:szCs w:val="24"/>
        </w:rPr>
        <w:t>%</w:t>
      </w:r>
    </w:p>
    <w:p w:rsidR="00A3767A" w:rsidRPr="004E22B1" w:rsidRDefault="00A3767A" w:rsidP="00A3767A">
      <w:pPr>
        <w:pStyle w:val="a3"/>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конкурсы – </w:t>
      </w:r>
      <w:r w:rsidRPr="004E22B1">
        <w:rPr>
          <w:rFonts w:ascii="Times New Roman" w:hAnsi="Times New Roman" w:cs="Times New Roman"/>
          <w:sz w:val="24"/>
          <w:szCs w:val="24"/>
        </w:rPr>
        <w:t xml:space="preserve">191 / 115 </w:t>
      </w:r>
      <w:r>
        <w:rPr>
          <w:rFonts w:ascii="Times New Roman" w:hAnsi="Times New Roman" w:cs="Times New Roman"/>
          <w:sz w:val="24"/>
          <w:szCs w:val="24"/>
        </w:rPr>
        <w:t xml:space="preserve">/ 174 / 366 чел. – </w:t>
      </w:r>
      <w:r w:rsidRPr="004E22B1">
        <w:rPr>
          <w:rFonts w:ascii="Times New Roman" w:hAnsi="Times New Roman" w:cs="Times New Roman"/>
          <w:sz w:val="24"/>
          <w:szCs w:val="24"/>
        </w:rPr>
        <w:t xml:space="preserve">19,5 / 14,5 </w:t>
      </w:r>
      <w:r>
        <w:rPr>
          <w:rFonts w:ascii="Times New Roman" w:hAnsi="Times New Roman" w:cs="Times New Roman"/>
          <w:sz w:val="24"/>
          <w:szCs w:val="24"/>
        </w:rPr>
        <w:t>/ 30 / 49</w:t>
      </w:r>
      <w:r w:rsidRPr="004E22B1">
        <w:rPr>
          <w:rFonts w:ascii="Times New Roman" w:hAnsi="Times New Roman" w:cs="Times New Roman"/>
          <w:sz w:val="24"/>
          <w:szCs w:val="24"/>
        </w:rPr>
        <w:t>%</w:t>
      </w:r>
    </w:p>
    <w:p w:rsidR="00A3767A" w:rsidRPr="004E22B1" w:rsidRDefault="00A3767A" w:rsidP="00A3767A">
      <w:pPr>
        <w:pStyle w:val="a3"/>
        <w:numPr>
          <w:ilvl w:val="0"/>
          <w:numId w:val="21"/>
        </w:numPr>
        <w:autoSpaceDE w:val="0"/>
        <w:autoSpaceDN w:val="0"/>
        <w:adjustRightInd w:val="0"/>
        <w:spacing w:after="0" w:line="360" w:lineRule="auto"/>
        <w:ind w:left="0" w:firstLine="709"/>
        <w:jc w:val="both"/>
        <w:rPr>
          <w:rFonts w:ascii="Times New Roman" w:hAnsi="Times New Roman" w:cs="Times New Roman"/>
          <w:sz w:val="24"/>
          <w:szCs w:val="24"/>
        </w:rPr>
      </w:pPr>
      <w:r w:rsidRPr="004E22B1">
        <w:rPr>
          <w:rFonts w:ascii="Times New Roman" w:hAnsi="Times New Roman" w:cs="Times New Roman"/>
          <w:sz w:val="24"/>
          <w:szCs w:val="24"/>
        </w:rPr>
        <w:t xml:space="preserve">проектная деятельность – 10 / 30 </w:t>
      </w:r>
      <w:r>
        <w:rPr>
          <w:rFonts w:ascii="Times New Roman" w:hAnsi="Times New Roman" w:cs="Times New Roman"/>
          <w:sz w:val="24"/>
          <w:szCs w:val="24"/>
        </w:rPr>
        <w:t xml:space="preserve">/ 23 / 10 чел. – </w:t>
      </w:r>
      <w:r w:rsidRPr="004E22B1">
        <w:rPr>
          <w:rFonts w:ascii="Times New Roman" w:hAnsi="Times New Roman" w:cs="Times New Roman"/>
          <w:sz w:val="24"/>
          <w:szCs w:val="24"/>
        </w:rPr>
        <w:t xml:space="preserve">5 / 14 </w:t>
      </w:r>
      <w:r>
        <w:rPr>
          <w:rFonts w:ascii="Times New Roman" w:hAnsi="Times New Roman" w:cs="Times New Roman"/>
          <w:sz w:val="24"/>
          <w:szCs w:val="24"/>
        </w:rPr>
        <w:t>/ 12 / 10</w:t>
      </w:r>
      <w:r w:rsidRPr="004E22B1">
        <w:rPr>
          <w:rFonts w:ascii="Times New Roman" w:hAnsi="Times New Roman" w:cs="Times New Roman"/>
          <w:sz w:val="24"/>
          <w:szCs w:val="24"/>
        </w:rPr>
        <w:t>%.</w:t>
      </w:r>
    </w:p>
    <w:p w:rsidR="00A3767A" w:rsidRPr="004E22B1" w:rsidRDefault="00A3767A" w:rsidP="00A3767A">
      <w:pPr>
        <w:autoSpaceDE w:val="0"/>
        <w:autoSpaceDN w:val="0"/>
        <w:adjustRightInd w:val="0"/>
        <w:spacing w:after="0" w:line="360" w:lineRule="auto"/>
        <w:ind w:firstLine="709"/>
        <w:jc w:val="both"/>
        <w:rPr>
          <w:rFonts w:ascii="Times New Roman" w:hAnsi="Times New Roman" w:cs="Times New Roman"/>
          <w:sz w:val="24"/>
          <w:szCs w:val="24"/>
        </w:rPr>
      </w:pPr>
      <w:r w:rsidRPr="004E22B1">
        <w:rPr>
          <w:rFonts w:ascii="Times New Roman" w:hAnsi="Times New Roman" w:cs="Times New Roman"/>
          <w:sz w:val="24"/>
          <w:szCs w:val="24"/>
        </w:rPr>
        <w:t>Во 2-х классах:</w:t>
      </w:r>
    </w:p>
    <w:p w:rsidR="00A3767A" w:rsidRPr="004E22B1" w:rsidRDefault="00A3767A" w:rsidP="00A3767A">
      <w:pPr>
        <w:pStyle w:val="a3"/>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олимпиады – 116</w:t>
      </w:r>
      <w:r w:rsidRPr="004E22B1">
        <w:rPr>
          <w:rFonts w:ascii="Times New Roman" w:hAnsi="Times New Roman" w:cs="Times New Roman"/>
          <w:sz w:val="24"/>
          <w:szCs w:val="24"/>
        </w:rPr>
        <w:t xml:space="preserve"> / 179 </w:t>
      </w:r>
      <w:r>
        <w:rPr>
          <w:rFonts w:ascii="Times New Roman" w:hAnsi="Times New Roman" w:cs="Times New Roman"/>
          <w:sz w:val="24"/>
          <w:szCs w:val="24"/>
        </w:rPr>
        <w:t xml:space="preserve">/ 477 / 34 чел. – </w:t>
      </w:r>
      <w:r w:rsidRPr="004E22B1">
        <w:rPr>
          <w:rFonts w:ascii="Times New Roman" w:hAnsi="Times New Roman" w:cs="Times New Roman"/>
          <w:sz w:val="24"/>
          <w:szCs w:val="24"/>
        </w:rPr>
        <w:t xml:space="preserve">49 / 18 </w:t>
      </w:r>
      <w:r>
        <w:rPr>
          <w:rFonts w:ascii="Times New Roman" w:hAnsi="Times New Roman" w:cs="Times New Roman"/>
          <w:sz w:val="24"/>
          <w:szCs w:val="24"/>
        </w:rPr>
        <w:t>/ 28 / 5</w:t>
      </w:r>
      <w:r w:rsidRPr="004E22B1">
        <w:rPr>
          <w:rFonts w:ascii="Times New Roman" w:hAnsi="Times New Roman" w:cs="Times New Roman"/>
          <w:sz w:val="24"/>
          <w:szCs w:val="24"/>
        </w:rPr>
        <w:t>%</w:t>
      </w:r>
    </w:p>
    <w:p w:rsidR="00A3767A" w:rsidRPr="004E22B1" w:rsidRDefault="00A3767A" w:rsidP="00A3767A">
      <w:pPr>
        <w:pStyle w:val="a3"/>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конкурсы – </w:t>
      </w:r>
      <w:r w:rsidRPr="004E22B1">
        <w:rPr>
          <w:rFonts w:ascii="Times New Roman" w:hAnsi="Times New Roman" w:cs="Times New Roman"/>
          <w:sz w:val="24"/>
          <w:szCs w:val="24"/>
        </w:rPr>
        <w:t xml:space="preserve">461 / 267 </w:t>
      </w:r>
      <w:r>
        <w:rPr>
          <w:rFonts w:ascii="Times New Roman" w:hAnsi="Times New Roman" w:cs="Times New Roman"/>
          <w:sz w:val="24"/>
          <w:szCs w:val="24"/>
        </w:rPr>
        <w:t xml:space="preserve">/ 141 / 160 чел. – </w:t>
      </w:r>
      <w:r w:rsidRPr="004E22B1">
        <w:rPr>
          <w:rFonts w:ascii="Times New Roman" w:hAnsi="Times New Roman" w:cs="Times New Roman"/>
          <w:sz w:val="24"/>
          <w:szCs w:val="24"/>
        </w:rPr>
        <w:t xml:space="preserve">46 / 33,5 </w:t>
      </w:r>
      <w:r>
        <w:rPr>
          <w:rFonts w:ascii="Times New Roman" w:hAnsi="Times New Roman" w:cs="Times New Roman"/>
          <w:sz w:val="24"/>
          <w:szCs w:val="24"/>
        </w:rPr>
        <w:t>/ 25 / 21</w:t>
      </w:r>
      <w:r w:rsidRPr="004E22B1">
        <w:rPr>
          <w:rFonts w:ascii="Times New Roman" w:hAnsi="Times New Roman" w:cs="Times New Roman"/>
          <w:sz w:val="24"/>
          <w:szCs w:val="24"/>
        </w:rPr>
        <w:t>%</w:t>
      </w:r>
    </w:p>
    <w:p w:rsidR="00A3767A" w:rsidRPr="004E22B1" w:rsidRDefault="00A3767A" w:rsidP="00A3767A">
      <w:pPr>
        <w:pStyle w:val="a3"/>
        <w:numPr>
          <w:ilvl w:val="0"/>
          <w:numId w:val="22"/>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 </w:t>
      </w:r>
      <w:r w:rsidRPr="004E22B1">
        <w:rPr>
          <w:rFonts w:ascii="Times New Roman" w:hAnsi="Times New Roman" w:cs="Times New Roman"/>
          <w:sz w:val="24"/>
          <w:szCs w:val="24"/>
        </w:rPr>
        <w:t xml:space="preserve">101/ 54 </w:t>
      </w:r>
      <w:r>
        <w:rPr>
          <w:rFonts w:ascii="Times New Roman" w:hAnsi="Times New Roman" w:cs="Times New Roman"/>
          <w:sz w:val="24"/>
          <w:szCs w:val="24"/>
        </w:rPr>
        <w:t xml:space="preserve">/ 45 / 41 чел. – </w:t>
      </w:r>
      <w:r w:rsidRPr="004E22B1">
        <w:rPr>
          <w:rFonts w:ascii="Times New Roman" w:hAnsi="Times New Roman" w:cs="Times New Roman"/>
          <w:sz w:val="24"/>
          <w:szCs w:val="24"/>
        </w:rPr>
        <w:t xml:space="preserve">52 / 24 </w:t>
      </w:r>
      <w:r>
        <w:rPr>
          <w:rFonts w:ascii="Times New Roman" w:hAnsi="Times New Roman" w:cs="Times New Roman"/>
          <w:sz w:val="24"/>
          <w:szCs w:val="24"/>
        </w:rPr>
        <w:t>/ 24 / 41</w:t>
      </w:r>
      <w:r w:rsidRPr="004E22B1">
        <w:rPr>
          <w:rFonts w:ascii="Times New Roman" w:hAnsi="Times New Roman" w:cs="Times New Roman"/>
          <w:sz w:val="24"/>
          <w:szCs w:val="24"/>
        </w:rPr>
        <w:t>%.</w:t>
      </w:r>
    </w:p>
    <w:p w:rsidR="00A3767A" w:rsidRPr="004E22B1" w:rsidRDefault="00A3767A" w:rsidP="00A3767A">
      <w:pPr>
        <w:autoSpaceDE w:val="0"/>
        <w:autoSpaceDN w:val="0"/>
        <w:adjustRightInd w:val="0"/>
        <w:spacing w:after="0" w:line="360" w:lineRule="auto"/>
        <w:ind w:firstLine="709"/>
        <w:jc w:val="both"/>
        <w:rPr>
          <w:rFonts w:ascii="Times New Roman" w:hAnsi="Times New Roman" w:cs="Times New Roman"/>
          <w:sz w:val="24"/>
          <w:szCs w:val="24"/>
        </w:rPr>
      </w:pPr>
      <w:r w:rsidRPr="004E22B1">
        <w:rPr>
          <w:rFonts w:ascii="Times New Roman" w:hAnsi="Times New Roman" w:cs="Times New Roman"/>
          <w:sz w:val="24"/>
          <w:szCs w:val="24"/>
        </w:rPr>
        <w:t>В 3-х классах:</w:t>
      </w:r>
    </w:p>
    <w:p w:rsidR="00A3767A" w:rsidRPr="004E22B1" w:rsidRDefault="00A3767A" w:rsidP="00A3767A">
      <w:pPr>
        <w:pStyle w:val="a3"/>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олимпиады – </w:t>
      </w:r>
      <w:r w:rsidRPr="004E22B1">
        <w:rPr>
          <w:rFonts w:ascii="Times New Roman" w:hAnsi="Times New Roman" w:cs="Times New Roman"/>
          <w:sz w:val="24"/>
          <w:szCs w:val="24"/>
        </w:rPr>
        <w:t xml:space="preserve">0 / 440 </w:t>
      </w:r>
      <w:r>
        <w:rPr>
          <w:rFonts w:ascii="Times New Roman" w:hAnsi="Times New Roman" w:cs="Times New Roman"/>
          <w:sz w:val="24"/>
          <w:szCs w:val="24"/>
        </w:rPr>
        <w:t xml:space="preserve">/ 506 / 133 чел. – </w:t>
      </w:r>
      <w:r w:rsidRPr="004E22B1">
        <w:rPr>
          <w:rFonts w:ascii="Times New Roman" w:hAnsi="Times New Roman" w:cs="Times New Roman"/>
          <w:sz w:val="24"/>
          <w:szCs w:val="24"/>
        </w:rPr>
        <w:t xml:space="preserve">0 / 44,5 </w:t>
      </w:r>
      <w:r>
        <w:rPr>
          <w:rFonts w:ascii="Times New Roman" w:hAnsi="Times New Roman" w:cs="Times New Roman"/>
          <w:sz w:val="24"/>
          <w:szCs w:val="24"/>
        </w:rPr>
        <w:t>/ 29 / 20</w:t>
      </w:r>
      <w:r w:rsidRPr="004E22B1">
        <w:rPr>
          <w:rFonts w:ascii="Times New Roman" w:hAnsi="Times New Roman" w:cs="Times New Roman"/>
          <w:sz w:val="24"/>
          <w:szCs w:val="24"/>
        </w:rPr>
        <w:t>%</w:t>
      </w:r>
    </w:p>
    <w:p w:rsidR="00A3767A" w:rsidRPr="004E22B1" w:rsidRDefault="00A3767A" w:rsidP="00A3767A">
      <w:pPr>
        <w:pStyle w:val="a3"/>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конкурсы – </w:t>
      </w:r>
      <w:r w:rsidRPr="004E22B1">
        <w:rPr>
          <w:rFonts w:ascii="Times New Roman" w:hAnsi="Times New Roman" w:cs="Times New Roman"/>
          <w:sz w:val="24"/>
          <w:szCs w:val="24"/>
        </w:rPr>
        <w:t xml:space="preserve">194 / 371 </w:t>
      </w:r>
      <w:r>
        <w:rPr>
          <w:rFonts w:ascii="Times New Roman" w:hAnsi="Times New Roman" w:cs="Times New Roman"/>
          <w:sz w:val="24"/>
          <w:szCs w:val="24"/>
        </w:rPr>
        <w:t>/ 87 / 70 чел. – 19,5 / 46 / 15 / 9</w:t>
      </w:r>
      <w:r w:rsidRPr="004E22B1">
        <w:rPr>
          <w:rFonts w:ascii="Times New Roman" w:hAnsi="Times New Roman" w:cs="Times New Roman"/>
          <w:sz w:val="24"/>
          <w:szCs w:val="24"/>
        </w:rPr>
        <w:t>%</w:t>
      </w:r>
    </w:p>
    <w:p w:rsidR="00A3767A" w:rsidRPr="004E22B1" w:rsidRDefault="00A3767A" w:rsidP="00A3767A">
      <w:pPr>
        <w:pStyle w:val="a3"/>
        <w:numPr>
          <w:ilvl w:val="0"/>
          <w:numId w:val="23"/>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проектная деятельность – </w:t>
      </w:r>
      <w:r w:rsidRPr="004E22B1">
        <w:rPr>
          <w:rFonts w:ascii="Times New Roman" w:hAnsi="Times New Roman" w:cs="Times New Roman"/>
          <w:sz w:val="24"/>
          <w:szCs w:val="24"/>
        </w:rPr>
        <w:t xml:space="preserve">48 / 70 </w:t>
      </w:r>
      <w:r>
        <w:rPr>
          <w:rFonts w:ascii="Times New Roman" w:hAnsi="Times New Roman" w:cs="Times New Roman"/>
          <w:sz w:val="24"/>
          <w:szCs w:val="24"/>
        </w:rPr>
        <w:t xml:space="preserve">/ 57 / 40 чел. – </w:t>
      </w:r>
      <w:r w:rsidRPr="004E22B1">
        <w:rPr>
          <w:rFonts w:ascii="Times New Roman" w:hAnsi="Times New Roman" w:cs="Times New Roman"/>
          <w:sz w:val="24"/>
          <w:szCs w:val="24"/>
        </w:rPr>
        <w:t xml:space="preserve">25 / 32 </w:t>
      </w:r>
      <w:r>
        <w:rPr>
          <w:rFonts w:ascii="Times New Roman" w:hAnsi="Times New Roman" w:cs="Times New Roman"/>
          <w:sz w:val="24"/>
          <w:szCs w:val="24"/>
        </w:rPr>
        <w:t>/ 30 / 40</w:t>
      </w:r>
      <w:r w:rsidRPr="004E22B1">
        <w:rPr>
          <w:rFonts w:ascii="Times New Roman" w:hAnsi="Times New Roman" w:cs="Times New Roman"/>
          <w:sz w:val="24"/>
          <w:szCs w:val="24"/>
        </w:rPr>
        <w:t>%.</w:t>
      </w:r>
    </w:p>
    <w:p w:rsidR="00A3767A" w:rsidRPr="004E22B1" w:rsidRDefault="00A3767A" w:rsidP="00A3767A">
      <w:pPr>
        <w:autoSpaceDE w:val="0"/>
        <w:autoSpaceDN w:val="0"/>
        <w:adjustRightInd w:val="0"/>
        <w:spacing w:after="0" w:line="360" w:lineRule="auto"/>
        <w:ind w:firstLine="709"/>
        <w:jc w:val="both"/>
        <w:rPr>
          <w:rFonts w:ascii="Times New Roman" w:hAnsi="Times New Roman" w:cs="Times New Roman"/>
          <w:sz w:val="24"/>
          <w:szCs w:val="24"/>
        </w:rPr>
      </w:pPr>
      <w:r w:rsidRPr="004E22B1">
        <w:rPr>
          <w:rFonts w:ascii="Times New Roman" w:hAnsi="Times New Roman" w:cs="Times New Roman"/>
          <w:sz w:val="24"/>
          <w:szCs w:val="24"/>
        </w:rPr>
        <w:t>В 4-х классах:</w:t>
      </w:r>
    </w:p>
    <w:p w:rsidR="00A3767A" w:rsidRPr="004E22B1" w:rsidRDefault="00A3767A" w:rsidP="00A3767A">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олимпиады – </w:t>
      </w:r>
      <w:r w:rsidRPr="004E22B1">
        <w:rPr>
          <w:rFonts w:ascii="Times New Roman" w:hAnsi="Times New Roman" w:cs="Times New Roman"/>
          <w:sz w:val="24"/>
          <w:szCs w:val="24"/>
        </w:rPr>
        <w:t xml:space="preserve">28 / 139 </w:t>
      </w:r>
      <w:r>
        <w:rPr>
          <w:rFonts w:ascii="Times New Roman" w:hAnsi="Times New Roman" w:cs="Times New Roman"/>
          <w:sz w:val="24"/>
          <w:szCs w:val="24"/>
        </w:rPr>
        <w:t xml:space="preserve">/ 415 / 135 чел. – </w:t>
      </w:r>
      <w:r w:rsidRPr="004E22B1">
        <w:rPr>
          <w:rFonts w:ascii="Times New Roman" w:hAnsi="Times New Roman" w:cs="Times New Roman"/>
          <w:sz w:val="24"/>
          <w:szCs w:val="24"/>
        </w:rPr>
        <w:t xml:space="preserve">12 / 14,5 </w:t>
      </w:r>
      <w:r>
        <w:rPr>
          <w:rFonts w:ascii="Times New Roman" w:hAnsi="Times New Roman" w:cs="Times New Roman"/>
          <w:sz w:val="24"/>
          <w:szCs w:val="24"/>
        </w:rPr>
        <w:t>/ 24 / 20</w:t>
      </w:r>
      <w:r w:rsidRPr="004E22B1">
        <w:rPr>
          <w:rFonts w:ascii="Times New Roman" w:hAnsi="Times New Roman" w:cs="Times New Roman"/>
          <w:sz w:val="24"/>
          <w:szCs w:val="24"/>
        </w:rPr>
        <w:t>%</w:t>
      </w:r>
    </w:p>
    <w:p w:rsidR="00A3767A" w:rsidRPr="004E22B1" w:rsidRDefault="00A3767A" w:rsidP="00A3767A">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конкурсы – </w:t>
      </w:r>
      <w:r w:rsidRPr="004E22B1">
        <w:rPr>
          <w:rFonts w:ascii="Times New Roman" w:hAnsi="Times New Roman" w:cs="Times New Roman"/>
          <w:sz w:val="24"/>
          <w:szCs w:val="24"/>
        </w:rPr>
        <w:t xml:space="preserve">149 / 47 </w:t>
      </w:r>
      <w:r>
        <w:rPr>
          <w:rFonts w:ascii="Times New Roman" w:hAnsi="Times New Roman" w:cs="Times New Roman"/>
          <w:sz w:val="24"/>
          <w:szCs w:val="24"/>
        </w:rPr>
        <w:t xml:space="preserve">/ 173 / 156 чел. – </w:t>
      </w:r>
      <w:r w:rsidRPr="004E22B1">
        <w:rPr>
          <w:rFonts w:ascii="Times New Roman" w:hAnsi="Times New Roman" w:cs="Times New Roman"/>
          <w:sz w:val="24"/>
          <w:szCs w:val="24"/>
        </w:rPr>
        <w:t xml:space="preserve">15 / 6 </w:t>
      </w:r>
      <w:r>
        <w:rPr>
          <w:rFonts w:ascii="Times New Roman" w:hAnsi="Times New Roman" w:cs="Times New Roman"/>
          <w:sz w:val="24"/>
          <w:szCs w:val="24"/>
        </w:rPr>
        <w:t>/ 30 / 21</w:t>
      </w:r>
      <w:r w:rsidRPr="004E22B1">
        <w:rPr>
          <w:rFonts w:ascii="Times New Roman" w:hAnsi="Times New Roman" w:cs="Times New Roman"/>
          <w:sz w:val="24"/>
          <w:szCs w:val="24"/>
        </w:rPr>
        <w:t>%</w:t>
      </w:r>
    </w:p>
    <w:p w:rsidR="00A3767A" w:rsidRPr="004E22B1" w:rsidRDefault="00A3767A" w:rsidP="00A3767A">
      <w:pPr>
        <w:pStyle w:val="a3"/>
        <w:numPr>
          <w:ilvl w:val="0"/>
          <w:numId w:val="24"/>
        </w:numPr>
        <w:autoSpaceDE w:val="0"/>
        <w:autoSpaceDN w:val="0"/>
        <w:adjustRightInd w:val="0"/>
        <w:spacing w:after="0" w:line="360" w:lineRule="auto"/>
        <w:ind w:left="0" w:firstLine="709"/>
        <w:jc w:val="both"/>
        <w:rPr>
          <w:rFonts w:ascii="Times New Roman" w:hAnsi="Times New Roman" w:cs="Times New Roman"/>
          <w:sz w:val="24"/>
          <w:szCs w:val="24"/>
        </w:rPr>
      </w:pPr>
      <w:r w:rsidRPr="004E22B1">
        <w:rPr>
          <w:rFonts w:ascii="Times New Roman" w:hAnsi="Times New Roman" w:cs="Times New Roman"/>
          <w:sz w:val="24"/>
          <w:szCs w:val="24"/>
        </w:rPr>
        <w:t>проектная деятельност</w:t>
      </w:r>
      <w:r>
        <w:rPr>
          <w:rFonts w:ascii="Times New Roman" w:hAnsi="Times New Roman" w:cs="Times New Roman"/>
          <w:sz w:val="24"/>
          <w:szCs w:val="24"/>
        </w:rPr>
        <w:t xml:space="preserve">ь – </w:t>
      </w:r>
      <w:r w:rsidRPr="004E22B1">
        <w:rPr>
          <w:rFonts w:ascii="Times New Roman" w:hAnsi="Times New Roman" w:cs="Times New Roman"/>
          <w:sz w:val="24"/>
          <w:szCs w:val="24"/>
        </w:rPr>
        <w:t xml:space="preserve">35 / 67 </w:t>
      </w:r>
      <w:r>
        <w:rPr>
          <w:rFonts w:ascii="Times New Roman" w:hAnsi="Times New Roman" w:cs="Times New Roman"/>
          <w:sz w:val="24"/>
          <w:szCs w:val="24"/>
        </w:rPr>
        <w:t xml:space="preserve">/ 64 / 9 чел. – </w:t>
      </w:r>
      <w:r w:rsidRPr="004E22B1">
        <w:rPr>
          <w:rFonts w:ascii="Times New Roman" w:hAnsi="Times New Roman" w:cs="Times New Roman"/>
          <w:sz w:val="24"/>
          <w:szCs w:val="24"/>
        </w:rPr>
        <w:t xml:space="preserve">18 / 30 </w:t>
      </w:r>
      <w:r>
        <w:rPr>
          <w:rFonts w:ascii="Times New Roman" w:hAnsi="Times New Roman" w:cs="Times New Roman"/>
          <w:sz w:val="24"/>
          <w:szCs w:val="24"/>
        </w:rPr>
        <w:t>/ 34 / 9</w:t>
      </w:r>
      <w:r w:rsidRPr="004E22B1">
        <w:rPr>
          <w:rFonts w:ascii="Times New Roman" w:hAnsi="Times New Roman" w:cs="Times New Roman"/>
          <w:sz w:val="24"/>
          <w:szCs w:val="24"/>
        </w:rPr>
        <w:t>%.</w:t>
      </w:r>
    </w:p>
    <w:p w:rsidR="00A3767A" w:rsidRPr="00946D2A" w:rsidRDefault="00A3767A" w:rsidP="00A3767A">
      <w:pPr>
        <w:spacing w:after="0" w:line="360" w:lineRule="auto"/>
        <w:ind w:firstLine="709"/>
        <w:jc w:val="both"/>
        <w:rPr>
          <w:rFonts w:ascii="Times New Roman" w:hAnsi="Times New Roman" w:cs="Times New Roman"/>
          <w:bCs/>
          <w:sz w:val="24"/>
          <w:szCs w:val="24"/>
        </w:rPr>
      </w:pPr>
      <w:r w:rsidRPr="004E22B1">
        <w:rPr>
          <w:rFonts w:ascii="Times New Roman" w:hAnsi="Times New Roman" w:cs="Times New Roman"/>
          <w:sz w:val="24"/>
          <w:szCs w:val="24"/>
        </w:rPr>
        <w:t>Вс</w:t>
      </w:r>
      <w:r>
        <w:rPr>
          <w:rFonts w:ascii="Times New Roman" w:hAnsi="Times New Roman" w:cs="Times New Roman"/>
          <w:sz w:val="24"/>
          <w:szCs w:val="24"/>
        </w:rPr>
        <w:t xml:space="preserve">е данные представлены на графиках4.1.3. </w:t>
      </w:r>
      <w:r w:rsidRPr="004E22B1">
        <w:rPr>
          <w:rFonts w:ascii="Times New Roman" w:hAnsi="Times New Roman" w:cs="Times New Roman"/>
          <w:bCs/>
          <w:sz w:val="24"/>
          <w:szCs w:val="24"/>
        </w:rPr>
        <w:t xml:space="preserve">Как видно, количество призеров (соответственно и участников) снижается от 1-ого к 4-ому классу. Это объясняется тем, что усложняется содержание учебных предметов от класса к классу, а учащиеся 4-х классов ориентированы уже на подготовку к итоговой </w:t>
      </w:r>
      <w:r>
        <w:rPr>
          <w:rFonts w:ascii="Times New Roman" w:hAnsi="Times New Roman" w:cs="Times New Roman"/>
          <w:bCs/>
          <w:sz w:val="24"/>
          <w:szCs w:val="24"/>
        </w:rPr>
        <w:t>оценке</w:t>
      </w:r>
      <w:r w:rsidRPr="004E22B1">
        <w:rPr>
          <w:rFonts w:ascii="Times New Roman" w:hAnsi="Times New Roman" w:cs="Times New Roman"/>
          <w:bCs/>
          <w:sz w:val="24"/>
          <w:szCs w:val="24"/>
        </w:rPr>
        <w:t xml:space="preserve"> и написанию В</w:t>
      </w:r>
      <w:r>
        <w:rPr>
          <w:rFonts w:ascii="Times New Roman" w:hAnsi="Times New Roman" w:cs="Times New Roman"/>
          <w:bCs/>
          <w:sz w:val="24"/>
          <w:szCs w:val="24"/>
        </w:rPr>
        <w:t>сероссийских проверочных работ.</w:t>
      </w:r>
    </w:p>
    <w:p w:rsidR="00A3767A" w:rsidRPr="007A5ED1" w:rsidRDefault="00A3767A" w:rsidP="00A3767A">
      <w:pPr>
        <w:spacing w:after="0" w:line="360" w:lineRule="auto"/>
        <w:ind w:firstLine="709"/>
        <w:jc w:val="both"/>
        <w:rPr>
          <w:rFonts w:ascii="Times New Roman" w:hAnsi="Times New Roman" w:cs="Times New Roman"/>
          <w:bCs/>
          <w:color w:val="FF0000"/>
          <w:sz w:val="24"/>
          <w:szCs w:val="24"/>
        </w:rPr>
      </w:pPr>
      <w:r>
        <w:rPr>
          <w:rFonts w:ascii="Times New Roman" w:hAnsi="Times New Roman" w:cs="Times New Roman"/>
          <w:noProof/>
          <w:sz w:val="24"/>
          <w:szCs w:val="24"/>
        </w:rPr>
        <w:lastRenderedPageBreak/>
        <w:t>В</w:t>
      </w:r>
      <w:r w:rsidRPr="00C0185D">
        <w:rPr>
          <w:rFonts w:ascii="Times New Roman" w:hAnsi="Times New Roman" w:cs="Times New Roman"/>
          <w:noProof/>
          <w:sz w:val="24"/>
          <w:szCs w:val="24"/>
        </w:rPr>
        <w:t xml:space="preserve"> этом учебном году</w:t>
      </w:r>
      <w:r>
        <w:rPr>
          <w:rFonts w:ascii="Times New Roman" w:hAnsi="Times New Roman" w:cs="Times New Roman"/>
          <w:noProof/>
          <w:sz w:val="24"/>
          <w:szCs w:val="24"/>
        </w:rPr>
        <w:t>,</w:t>
      </w:r>
      <w:r w:rsidRPr="00C0185D">
        <w:rPr>
          <w:rFonts w:ascii="Times New Roman" w:hAnsi="Times New Roman" w:cs="Times New Roman"/>
          <w:noProof/>
          <w:sz w:val="24"/>
          <w:szCs w:val="24"/>
        </w:rPr>
        <w:t xml:space="preserve"> как и в прошлом</w:t>
      </w:r>
      <w:r>
        <w:rPr>
          <w:rFonts w:ascii="Times New Roman" w:hAnsi="Times New Roman" w:cs="Times New Roman"/>
          <w:noProof/>
          <w:sz w:val="24"/>
          <w:szCs w:val="24"/>
        </w:rPr>
        <w:t>,</w:t>
      </w:r>
      <w:r w:rsidRPr="00C0185D">
        <w:rPr>
          <w:rFonts w:ascii="Times New Roman" w:hAnsi="Times New Roman" w:cs="Times New Roman"/>
          <w:noProof/>
          <w:sz w:val="24"/>
          <w:szCs w:val="24"/>
        </w:rPr>
        <w:t xml:space="preserve"> наибольшую активность проявили</w:t>
      </w:r>
      <w:r>
        <w:rPr>
          <w:rFonts w:ascii="Times New Roman" w:hAnsi="Times New Roman" w:cs="Times New Roman"/>
          <w:noProof/>
          <w:sz w:val="24"/>
          <w:szCs w:val="24"/>
        </w:rPr>
        <w:t xml:space="preserve"> учащиеся возрастной параллели 4</w:t>
      </w:r>
      <w:r w:rsidRPr="00C0185D">
        <w:rPr>
          <w:rFonts w:ascii="Times New Roman" w:hAnsi="Times New Roman" w:cs="Times New Roman"/>
          <w:noProof/>
          <w:sz w:val="24"/>
          <w:szCs w:val="24"/>
        </w:rPr>
        <w:t>-х классов,</w:t>
      </w:r>
      <w:r>
        <w:rPr>
          <w:rFonts w:ascii="Times New Roman" w:hAnsi="Times New Roman" w:cs="Times New Roman"/>
          <w:noProof/>
          <w:sz w:val="24"/>
          <w:szCs w:val="24"/>
        </w:rPr>
        <w:t xml:space="preserve"> они же были самыми активными и в прошлом учебном году, </w:t>
      </w:r>
      <w:r w:rsidRPr="00C0185D">
        <w:rPr>
          <w:rFonts w:ascii="Times New Roman" w:hAnsi="Times New Roman" w:cs="Times New Roman"/>
          <w:noProof/>
          <w:sz w:val="24"/>
          <w:szCs w:val="24"/>
        </w:rPr>
        <w:t xml:space="preserve"> график </w:t>
      </w:r>
      <w:r w:rsidRPr="00F65903">
        <w:rPr>
          <w:rFonts w:ascii="Times New Roman" w:hAnsi="Times New Roman" w:cs="Times New Roman"/>
          <w:bCs/>
          <w:sz w:val="24"/>
          <w:szCs w:val="24"/>
        </w:rPr>
        <w:t xml:space="preserve"> </w:t>
      </w:r>
      <w:r>
        <w:rPr>
          <w:rFonts w:ascii="Times New Roman" w:hAnsi="Times New Roman" w:cs="Times New Roman"/>
          <w:bCs/>
          <w:sz w:val="24"/>
          <w:szCs w:val="24"/>
        </w:rPr>
        <w:t>11.</w:t>
      </w:r>
      <w:r>
        <w:rPr>
          <w:rFonts w:ascii="Times New Roman" w:hAnsi="Times New Roman" w:cs="Times New Roman"/>
          <w:bCs/>
          <w:sz w:val="24"/>
          <w:szCs w:val="24"/>
        </w:rPr>
        <w:t xml:space="preserve"> </w:t>
      </w:r>
      <w:r w:rsidRPr="00C0185D">
        <w:rPr>
          <w:rFonts w:ascii="Times New Roman" w:hAnsi="Times New Roman" w:cs="Times New Roman"/>
          <w:noProof/>
          <w:sz w:val="24"/>
          <w:szCs w:val="24"/>
        </w:rPr>
        <w:t xml:space="preserve">( в прошлом году- учащиеся 2-х классов, график </w:t>
      </w:r>
      <w:r>
        <w:rPr>
          <w:rFonts w:ascii="Times New Roman" w:hAnsi="Times New Roman" w:cs="Times New Roman"/>
          <w:bCs/>
          <w:sz w:val="24"/>
          <w:szCs w:val="24"/>
        </w:rPr>
        <w:t>11</w:t>
      </w:r>
      <w:r w:rsidRPr="00C0185D">
        <w:rPr>
          <w:rFonts w:ascii="Times New Roman" w:hAnsi="Times New Roman" w:cs="Times New Roman"/>
          <w:bCs/>
          <w:sz w:val="24"/>
          <w:szCs w:val="24"/>
        </w:rPr>
        <w:t>.</w:t>
      </w:r>
      <w:r w:rsidRPr="00C0185D">
        <w:rPr>
          <w:rFonts w:ascii="Times New Roman" w:hAnsi="Times New Roman" w:cs="Times New Roman"/>
          <w:noProof/>
          <w:sz w:val="24"/>
          <w:szCs w:val="24"/>
        </w:rPr>
        <w:t>). Они -  самые активные участники разнообразных событий. Эта</w:t>
      </w:r>
      <w:r>
        <w:rPr>
          <w:rFonts w:ascii="Times New Roman" w:hAnsi="Times New Roman" w:cs="Times New Roman"/>
          <w:noProof/>
          <w:sz w:val="24"/>
          <w:szCs w:val="24"/>
        </w:rPr>
        <w:t xml:space="preserve"> активность наблюдается втечениевсех четырех </w:t>
      </w:r>
      <w:r w:rsidRPr="00C0185D">
        <w:rPr>
          <w:rFonts w:ascii="Times New Roman" w:hAnsi="Times New Roman" w:cs="Times New Roman"/>
          <w:noProof/>
          <w:sz w:val="24"/>
          <w:szCs w:val="24"/>
        </w:rPr>
        <w:t>лет обучения. Наибол</w:t>
      </w:r>
      <w:r>
        <w:rPr>
          <w:rFonts w:ascii="Times New Roman" w:hAnsi="Times New Roman" w:cs="Times New Roman"/>
          <w:noProof/>
          <w:sz w:val="24"/>
          <w:szCs w:val="24"/>
        </w:rPr>
        <w:t>ее востребованы среди учащихся в прошлые учебные годы были конкурсы. Начиная с прошлого года э</w:t>
      </w:r>
      <w:r w:rsidRPr="00C0185D">
        <w:rPr>
          <w:rFonts w:ascii="Times New Roman" w:hAnsi="Times New Roman" w:cs="Times New Roman"/>
          <w:noProof/>
          <w:sz w:val="24"/>
          <w:szCs w:val="24"/>
        </w:rPr>
        <w:t xml:space="preserve">та тенденция </w:t>
      </w:r>
      <w:r>
        <w:rPr>
          <w:rFonts w:ascii="Times New Roman" w:hAnsi="Times New Roman" w:cs="Times New Roman"/>
          <w:noProof/>
          <w:sz w:val="24"/>
          <w:szCs w:val="24"/>
        </w:rPr>
        <w:t>изменилась. В параллелях 3-4-х классов обучающиеся стали больше представлять к публичной защите свои работы на конкурсах проектных и учебно-исследовательских работ.</w:t>
      </w:r>
    </w:p>
    <w:p w:rsidR="00A3767A" w:rsidRPr="00684286" w:rsidRDefault="00A3767A" w:rsidP="00A3767A">
      <w:pPr>
        <w:spacing w:after="0" w:line="360" w:lineRule="auto"/>
        <w:ind w:firstLine="709"/>
        <w:jc w:val="right"/>
        <w:rPr>
          <w:rFonts w:ascii="Times New Roman" w:hAnsi="Times New Roman" w:cs="Times New Roman"/>
          <w:bCs/>
          <w:sz w:val="24"/>
          <w:szCs w:val="24"/>
        </w:rPr>
      </w:pPr>
      <w:r w:rsidRPr="007A5ED1">
        <w:rPr>
          <w:rFonts w:ascii="Times New Roman" w:hAnsi="Times New Roman" w:cs="Times New Roman"/>
          <w:noProof/>
          <w:color w:val="FF0000"/>
          <w:sz w:val="24"/>
          <w:szCs w:val="24"/>
        </w:rPr>
        <w:drawing>
          <wp:anchor distT="0" distB="0" distL="114300" distR="114300" simplePos="0" relativeHeight="251660288" behindDoc="0" locked="0" layoutInCell="1" allowOverlap="1" wp14:anchorId="4A9DD880" wp14:editId="248771E1">
            <wp:simplePos x="0" y="0"/>
            <wp:positionH relativeFrom="column">
              <wp:posOffset>190500</wp:posOffset>
            </wp:positionH>
            <wp:positionV relativeFrom="paragraph">
              <wp:posOffset>321945</wp:posOffset>
            </wp:positionV>
            <wp:extent cx="5949315" cy="2042160"/>
            <wp:effectExtent l="0" t="0" r="0" b="0"/>
            <wp:wrapThrough wrapText="bothSides">
              <wp:wrapPolygon edited="0">
                <wp:start x="5741" y="1209"/>
                <wp:lineTo x="3251" y="1612"/>
                <wp:lineTo x="207" y="3627"/>
                <wp:lineTo x="277" y="7455"/>
                <wp:lineTo x="830" y="8261"/>
                <wp:lineTo x="138" y="8261"/>
                <wp:lineTo x="138" y="16321"/>
                <wp:lineTo x="3735" y="17328"/>
                <wp:lineTo x="2767" y="17328"/>
                <wp:lineTo x="2836" y="19545"/>
                <wp:lineTo x="13971" y="20351"/>
                <wp:lineTo x="14524" y="20351"/>
                <wp:lineTo x="16046" y="20351"/>
                <wp:lineTo x="15700" y="17328"/>
                <wp:lineTo x="10790" y="17328"/>
                <wp:lineTo x="21372" y="16724"/>
                <wp:lineTo x="21441" y="15716"/>
                <wp:lineTo x="14732" y="14104"/>
                <wp:lineTo x="21095" y="14104"/>
                <wp:lineTo x="21579" y="13903"/>
                <wp:lineTo x="21579" y="8261"/>
                <wp:lineTo x="21233" y="7858"/>
                <wp:lineTo x="18813" y="7657"/>
                <wp:lineTo x="18882" y="6649"/>
                <wp:lineTo x="8922" y="4836"/>
                <wp:lineTo x="1107" y="4433"/>
                <wp:lineTo x="16669" y="3022"/>
                <wp:lineTo x="16738" y="1209"/>
                <wp:lineTo x="6017" y="1209"/>
                <wp:lineTo x="5741" y="1209"/>
              </wp:wrapPolygon>
            </wp:wrapThrough>
            <wp:docPr id="6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sidRPr="00C0185D">
        <w:rPr>
          <w:rFonts w:ascii="Times New Roman" w:hAnsi="Times New Roman" w:cs="Times New Roman"/>
          <w:noProof/>
          <w:sz w:val="24"/>
          <w:szCs w:val="24"/>
        </w:rPr>
        <w:t xml:space="preserve">График </w:t>
      </w:r>
      <w:r>
        <w:rPr>
          <w:rFonts w:ascii="Times New Roman" w:hAnsi="Times New Roman" w:cs="Times New Roman"/>
          <w:bCs/>
          <w:sz w:val="24"/>
          <w:szCs w:val="24"/>
        </w:rPr>
        <w:t>11.</w:t>
      </w:r>
    </w:p>
    <w:p w:rsidR="00A3767A" w:rsidRPr="007A5ED1" w:rsidRDefault="00A3767A" w:rsidP="00A3767A">
      <w:pPr>
        <w:autoSpaceDE w:val="0"/>
        <w:autoSpaceDN w:val="0"/>
        <w:adjustRightInd w:val="0"/>
        <w:spacing w:after="0" w:line="360" w:lineRule="auto"/>
        <w:jc w:val="both"/>
        <w:rPr>
          <w:rFonts w:ascii="Times New Roman" w:hAnsi="Times New Roman" w:cs="Times New Roman"/>
          <w:color w:val="FF0000"/>
          <w:sz w:val="24"/>
          <w:szCs w:val="24"/>
        </w:rPr>
      </w:pPr>
    </w:p>
    <w:p w:rsidR="00A3767A" w:rsidRDefault="00A3767A" w:rsidP="00A3767A">
      <w:pPr>
        <w:spacing w:after="0" w:line="360" w:lineRule="auto"/>
        <w:ind w:firstLine="709"/>
        <w:jc w:val="right"/>
        <w:rPr>
          <w:rFonts w:ascii="Times New Roman" w:hAnsi="Times New Roman" w:cs="Times New Roman"/>
          <w:bCs/>
          <w:sz w:val="24"/>
          <w:szCs w:val="24"/>
        </w:rPr>
      </w:pPr>
      <w:r w:rsidRPr="00C0185D">
        <w:rPr>
          <w:rFonts w:ascii="Times New Roman" w:hAnsi="Times New Roman" w:cs="Times New Roman"/>
          <w:noProof/>
          <w:sz w:val="24"/>
          <w:szCs w:val="24"/>
        </w:rPr>
        <w:t xml:space="preserve">График </w:t>
      </w:r>
      <w:r>
        <w:rPr>
          <w:rFonts w:ascii="Times New Roman" w:hAnsi="Times New Roman" w:cs="Times New Roman"/>
          <w:bCs/>
          <w:sz w:val="24"/>
          <w:szCs w:val="24"/>
        </w:rPr>
        <w:t>4.1.5.</w:t>
      </w:r>
    </w:p>
    <w:p w:rsidR="00A3767A" w:rsidRPr="00684286" w:rsidRDefault="00A3767A" w:rsidP="00A3767A">
      <w:pPr>
        <w:spacing w:after="0" w:line="360" w:lineRule="auto"/>
        <w:jc w:val="right"/>
        <w:rPr>
          <w:rFonts w:ascii="Times New Roman" w:hAnsi="Times New Roman" w:cs="Times New Roman"/>
          <w:bCs/>
          <w:sz w:val="24"/>
          <w:szCs w:val="24"/>
        </w:rPr>
      </w:pPr>
      <w:r w:rsidRPr="00125149">
        <w:rPr>
          <w:rFonts w:ascii="Times New Roman" w:hAnsi="Times New Roman" w:cs="Times New Roman"/>
          <w:bCs/>
          <w:noProof/>
          <w:sz w:val="24"/>
          <w:szCs w:val="24"/>
        </w:rPr>
        <w:drawing>
          <wp:inline distT="0" distB="0" distL="0" distR="0" wp14:anchorId="7B28943C" wp14:editId="5ECBB748">
            <wp:extent cx="5945727" cy="2066307"/>
            <wp:effectExtent l="19050" t="0" r="16923" b="0"/>
            <wp:docPr id="4" name="Диаграмма 35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A3767A" w:rsidRPr="00C40A1A" w:rsidRDefault="00A3767A" w:rsidP="00A3767A">
      <w:pPr>
        <w:autoSpaceDE w:val="0"/>
        <w:autoSpaceDN w:val="0"/>
        <w:adjustRightInd w:val="0"/>
        <w:spacing w:after="0" w:line="360" w:lineRule="auto"/>
        <w:jc w:val="right"/>
        <w:rPr>
          <w:rFonts w:ascii="Times New Roman" w:hAnsi="Times New Roman" w:cs="Times New Roman"/>
          <w:color w:val="FF0000"/>
          <w:sz w:val="24"/>
          <w:szCs w:val="24"/>
        </w:rPr>
      </w:pPr>
    </w:p>
    <w:p w:rsidR="00A3767A" w:rsidRDefault="00A3767A" w:rsidP="00A3767A">
      <w:pPr>
        <w:widowControl w:val="0"/>
        <w:autoSpaceDE w:val="0"/>
        <w:autoSpaceDN w:val="0"/>
        <w:adjustRightInd w:val="0"/>
        <w:spacing w:after="0" w:line="360" w:lineRule="auto"/>
        <w:jc w:val="both"/>
        <w:rPr>
          <w:rFonts w:ascii="Times New Roman" w:hAnsi="Times New Roman" w:cs="Times New Roman"/>
          <w:color w:val="FF0000"/>
          <w:sz w:val="24"/>
          <w:szCs w:val="24"/>
        </w:rPr>
      </w:pPr>
    </w:p>
    <w:p w:rsidR="00A3767A" w:rsidRDefault="00A3767A" w:rsidP="00A3767A">
      <w:pPr>
        <w:widowControl w:val="0"/>
        <w:autoSpaceDE w:val="0"/>
        <w:autoSpaceDN w:val="0"/>
        <w:adjustRightInd w:val="0"/>
        <w:spacing w:after="0" w:line="360" w:lineRule="auto"/>
        <w:jc w:val="right"/>
        <w:rPr>
          <w:rFonts w:ascii="Times New Roman" w:hAnsi="Times New Roman" w:cs="Times New Roman"/>
          <w:sz w:val="24"/>
          <w:szCs w:val="24"/>
        </w:rPr>
      </w:pPr>
      <w:r w:rsidRPr="00285773">
        <w:rPr>
          <w:rFonts w:ascii="Times New Roman" w:hAnsi="Times New Roman" w:cs="Times New Roman"/>
          <w:noProof/>
          <w:sz w:val="24"/>
          <w:szCs w:val="24"/>
        </w:rPr>
        <w:lastRenderedPageBreak/>
        <w:drawing>
          <wp:anchor distT="0" distB="0" distL="114300" distR="114300" simplePos="0" relativeHeight="251663360" behindDoc="0" locked="0" layoutInCell="1" allowOverlap="1" wp14:anchorId="48433E2A" wp14:editId="56B4B882">
            <wp:simplePos x="0" y="0"/>
            <wp:positionH relativeFrom="column">
              <wp:posOffset>0</wp:posOffset>
            </wp:positionH>
            <wp:positionV relativeFrom="paragraph">
              <wp:posOffset>266065</wp:posOffset>
            </wp:positionV>
            <wp:extent cx="5943600" cy="2362200"/>
            <wp:effectExtent l="0" t="0" r="0" b="0"/>
            <wp:wrapThrough wrapText="bothSides">
              <wp:wrapPolygon edited="0">
                <wp:start x="5677" y="871"/>
                <wp:lineTo x="4500" y="1045"/>
                <wp:lineTo x="208" y="3135"/>
                <wp:lineTo x="415" y="11845"/>
                <wp:lineTo x="762" y="12019"/>
                <wp:lineTo x="10800" y="12019"/>
                <wp:lineTo x="485" y="13413"/>
                <wp:lineTo x="415" y="14632"/>
                <wp:lineTo x="4223" y="14806"/>
                <wp:lineTo x="692" y="16026"/>
                <wp:lineTo x="762" y="17245"/>
                <wp:lineTo x="10800" y="17594"/>
                <wp:lineTo x="3185" y="17942"/>
                <wp:lineTo x="3185" y="18813"/>
                <wp:lineTo x="12669" y="20381"/>
                <wp:lineTo x="12669" y="20555"/>
                <wp:lineTo x="14054" y="20555"/>
                <wp:lineTo x="14608" y="20555"/>
                <wp:lineTo x="16200" y="20555"/>
                <wp:lineTo x="16269" y="18290"/>
                <wp:lineTo x="15577" y="17942"/>
                <wp:lineTo x="10800" y="17594"/>
                <wp:lineTo x="21323" y="15852"/>
                <wp:lineTo x="21531" y="14981"/>
                <wp:lineTo x="18831" y="14806"/>
                <wp:lineTo x="21531" y="13413"/>
                <wp:lineTo x="21254" y="12542"/>
                <wp:lineTo x="21462" y="11497"/>
                <wp:lineTo x="21323" y="10452"/>
                <wp:lineTo x="1662" y="9232"/>
                <wp:lineTo x="21392" y="9232"/>
                <wp:lineTo x="21392" y="8361"/>
                <wp:lineTo x="4708" y="6445"/>
                <wp:lineTo x="1523" y="3658"/>
                <wp:lineTo x="1454" y="3658"/>
                <wp:lineTo x="16615" y="2439"/>
                <wp:lineTo x="16685" y="871"/>
                <wp:lineTo x="5954" y="871"/>
                <wp:lineTo x="5677" y="871"/>
              </wp:wrapPolygon>
            </wp:wrapThrough>
            <wp:docPr id="63"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Pr="00285773">
        <w:rPr>
          <w:rFonts w:ascii="Times New Roman" w:hAnsi="Times New Roman" w:cs="Times New Roman"/>
          <w:sz w:val="24"/>
          <w:szCs w:val="24"/>
        </w:rPr>
        <w:t>График</w:t>
      </w:r>
      <w:r>
        <w:rPr>
          <w:rFonts w:ascii="Times New Roman" w:hAnsi="Times New Roman" w:cs="Times New Roman"/>
          <w:sz w:val="24"/>
          <w:szCs w:val="24"/>
        </w:rPr>
        <w:t xml:space="preserve"> 4.1.6.</w:t>
      </w:r>
    </w:p>
    <w:p w:rsidR="00A3767A" w:rsidRPr="00D25108" w:rsidRDefault="00A3767A" w:rsidP="00A3767A">
      <w:pPr>
        <w:widowControl w:val="0"/>
        <w:autoSpaceDE w:val="0"/>
        <w:autoSpaceDN w:val="0"/>
        <w:adjustRightInd w:val="0"/>
        <w:spacing w:after="0" w:line="360" w:lineRule="auto"/>
        <w:jc w:val="both"/>
        <w:rPr>
          <w:rFonts w:ascii="Times New Roman" w:hAnsi="Times New Roman" w:cs="Times New Roman"/>
          <w:color w:val="FF0000"/>
          <w:sz w:val="24"/>
          <w:szCs w:val="24"/>
        </w:rPr>
      </w:pPr>
      <w:r w:rsidRPr="00125149">
        <w:rPr>
          <w:rFonts w:ascii="Times New Roman" w:hAnsi="Times New Roman" w:cs="Times New Roman"/>
          <w:noProof/>
          <w:color w:val="FF0000"/>
          <w:sz w:val="24"/>
          <w:szCs w:val="24"/>
        </w:rPr>
        <w:drawing>
          <wp:anchor distT="0" distB="0" distL="114300" distR="114300" simplePos="0" relativeHeight="251665408" behindDoc="0" locked="0" layoutInCell="1" allowOverlap="1" wp14:anchorId="6E17389A" wp14:editId="0BE362EF">
            <wp:simplePos x="1235034" y="8324603"/>
            <wp:positionH relativeFrom="margin">
              <wp:align>center</wp:align>
            </wp:positionH>
            <wp:positionV relativeFrom="margin">
              <wp:align>top</wp:align>
            </wp:positionV>
            <wp:extent cx="5949537" cy="2363189"/>
            <wp:effectExtent l="0" t="0" r="0" b="0"/>
            <wp:wrapSquare wrapText="bothSides"/>
            <wp:docPr id="5"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A3767A" w:rsidRDefault="00A3767A" w:rsidP="00A3767A">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t>Рейтинг по количесту призеров по классам за отчетный период  представлен на г</w:t>
      </w:r>
      <w:r w:rsidRPr="00C0185D">
        <w:rPr>
          <w:rFonts w:ascii="Times New Roman" w:hAnsi="Times New Roman" w:cs="Times New Roman"/>
          <w:noProof/>
          <w:sz w:val="24"/>
          <w:szCs w:val="24"/>
        </w:rPr>
        <w:t>рафик</w:t>
      </w:r>
      <w:r>
        <w:rPr>
          <w:rFonts w:ascii="Times New Roman" w:hAnsi="Times New Roman" w:cs="Times New Roman"/>
          <w:noProof/>
          <w:sz w:val="24"/>
          <w:szCs w:val="24"/>
        </w:rPr>
        <w:t xml:space="preserve">е </w:t>
      </w:r>
      <w:r>
        <w:rPr>
          <w:rFonts w:ascii="Times New Roman" w:hAnsi="Times New Roman" w:cs="Times New Roman"/>
          <w:bCs/>
          <w:sz w:val="24"/>
          <w:szCs w:val="24"/>
        </w:rPr>
        <w:t>12</w:t>
      </w:r>
    </w:p>
    <w:p w:rsidR="00A3767A" w:rsidRDefault="00A3767A" w:rsidP="00A3767A">
      <w:pPr>
        <w:spacing w:after="0" w:line="360" w:lineRule="auto"/>
        <w:jc w:val="right"/>
        <w:rPr>
          <w:rFonts w:ascii="Times New Roman" w:hAnsi="Times New Roman" w:cs="Times New Roman"/>
          <w:noProof/>
          <w:sz w:val="24"/>
          <w:szCs w:val="24"/>
        </w:rPr>
      </w:pPr>
      <w:r>
        <w:rPr>
          <w:rFonts w:ascii="Times New Roman" w:hAnsi="Times New Roman" w:cs="Times New Roman"/>
          <w:noProof/>
          <w:sz w:val="24"/>
          <w:szCs w:val="24"/>
        </w:rPr>
        <w:t xml:space="preserve">График </w:t>
      </w:r>
      <w:r>
        <w:rPr>
          <w:rFonts w:ascii="Times New Roman" w:hAnsi="Times New Roman" w:cs="Times New Roman"/>
          <w:noProof/>
          <w:sz w:val="24"/>
          <w:szCs w:val="24"/>
        </w:rPr>
        <w:t>12</w:t>
      </w:r>
    </w:p>
    <w:p w:rsidR="00A3767A" w:rsidRDefault="00A3767A" w:rsidP="00A3767A">
      <w:pPr>
        <w:spacing w:after="0" w:line="360" w:lineRule="auto"/>
        <w:ind w:firstLine="709"/>
        <w:jc w:val="both"/>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2D572F63" wp14:editId="04C1A42A">
            <wp:simplePos x="0" y="0"/>
            <wp:positionH relativeFrom="margin">
              <wp:posOffset>-344170</wp:posOffset>
            </wp:positionH>
            <wp:positionV relativeFrom="paragraph">
              <wp:posOffset>116840</wp:posOffset>
            </wp:positionV>
            <wp:extent cx="6412230" cy="2873375"/>
            <wp:effectExtent l="0" t="0" r="0" b="0"/>
            <wp:wrapThrough wrapText="bothSides">
              <wp:wrapPolygon edited="0">
                <wp:start x="4941" y="859"/>
                <wp:lineTo x="128" y="2291"/>
                <wp:lineTo x="193" y="3150"/>
                <wp:lineTo x="10781" y="3150"/>
                <wp:lineTo x="128" y="3723"/>
                <wp:lineTo x="128" y="5442"/>
                <wp:lineTo x="10781" y="5442"/>
                <wp:lineTo x="128" y="6731"/>
                <wp:lineTo x="128" y="7590"/>
                <wp:lineTo x="10781" y="7733"/>
                <wp:lineTo x="128" y="8879"/>
                <wp:lineTo x="128" y="9738"/>
                <wp:lineTo x="10781" y="10024"/>
                <wp:lineTo x="128" y="11027"/>
                <wp:lineTo x="64" y="11886"/>
                <wp:lineTo x="2503" y="12316"/>
                <wp:lineTo x="64" y="13318"/>
                <wp:lineTo x="128" y="14177"/>
                <wp:lineTo x="6096" y="14607"/>
                <wp:lineTo x="128" y="15466"/>
                <wp:lineTo x="193" y="16612"/>
                <wp:lineTo x="17775" y="16898"/>
                <wp:lineTo x="642" y="17614"/>
                <wp:lineTo x="513" y="18330"/>
                <wp:lineTo x="1283" y="19189"/>
                <wp:lineTo x="1283" y="20765"/>
                <wp:lineTo x="21112" y="20765"/>
                <wp:lineTo x="21112" y="19189"/>
                <wp:lineTo x="20663" y="16898"/>
                <wp:lineTo x="20791" y="16325"/>
                <wp:lineTo x="6995" y="14320"/>
                <wp:lineTo x="3401" y="12316"/>
                <wp:lineTo x="10717" y="10024"/>
                <wp:lineTo x="10781" y="3150"/>
                <wp:lineTo x="16428" y="1862"/>
                <wp:lineTo x="16620" y="1002"/>
                <wp:lineTo x="14824" y="859"/>
                <wp:lineTo x="4941" y="859"/>
              </wp:wrapPolygon>
            </wp:wrapThrough>
            <wp:docPr id="97" name="Диаграмма 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p>
    <w:p w:rsidR="00A3767A" w:rsidRDefault="00A3767A" w:rsidP="00A3767A">
      <w:pPr>
        <w:spacing w:after="0" w:line="360" w:lineRule="auto"/>
        <w:jc w:val="both"/>
        <w:rPr>
          <w:rFonts w:ascii="Times New Roman" w:hAnsi="Times New Roman" w:cs="Times New Roman"/>
          <w:bCs/>
          <w:sz w:val="24"/>
          <w:szCs w:val="24"/>
        </w:rPr>
      </w:pPr>
    </w:p>
    <w:p w:rsidR="00A3767A" w:rsidRDefault="00A3767A" w:rsidP="00A3767A">
      <w:pPr>
        <w:spacing w:after="0"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В этом учебном году наибольшее количество призеров было в 1А классе (учитель Амирова Е.А.).  По количеству призеров в рейтинге 3Б (учитель </w:t>
      </w:r>
      <w:proofErr w:type="spellStart"/>
      <w:r>
        <w:rPr>
          <w:rFonts w:ascii="Times New Roman" w:hAnsi="Times New Roman" w:cs="Times New Roman"/>
          <w:bCs/>
          <w:sz w:val="24"/>
          <w:szCs w:val="24"/>
        </w:rPr>
        <w:t>Смольникова</w:t>
      </w:r>
      <w:proofErr w:type="spellEnd"/>
      <w:r>
        <w:rPr>
          <w:rFonts w:ascii="Times New Roman" w:hAnsi="Times New Roman" w:cs="Times New Roman"/>
          <w:bCs/>
          <w:sz w:val="24"/>
          <w:szCs w:val="24"/>
        </w:rPr>
        <w:t xml:space="preserve"> Ю.В.)  занимает второе место. Необходимо отметить, что третье место в рейтинге у обучающихся 4Б класса (учитель Филякова Р.А.), что говорит о высокой мотивации этих детей и выстроенной системе работы учителя с родителями (законными представителями). Динамика количества призеров за четыре года </w:t>
      </w:r>
      <w:r>
        <w:rPr>
          <w:rFonts w:ascii="Times New Roman" w:hAnsi="Times New Roman" w:cs="Times New Roman"/>
          <w:noProof/>
          <w:sz w:val="24"/>
          <w:szCs w:val="24"/>
        </w:rPr>
        <w:t>представлена на г</w:t>
      </w:r>
      <w:r w:rsidRPr="00C0185D">
        <w:rPr>
          <w:rFonts w:ascii="Times New Roman" w:hAnsi="Times New Roman" w:cs="Times New Roman"/>
          <w:noProof/>
          <w:sz w:val="24"/>
          <w:szCs w:val="24"/>
        </w:rPr>
        <w:t>рафик</w:t>
      </w:r>
      <w:r>
        <w:rPr>
          <w:rFonts w:ascii="Times New Roman" w:hAnsi="Times New Roman" w:cs="Times New Roman"/>
          <w:noProof/>
          <w:sz w:val="24"/>
          <w:szCs w:val="24"/>
        </w:rPr>
        <w:t>е</w:t>
      </w:r>
      <w:r>
        <w:rPr>
          <w:rFonts w:ascii="Times New Roman" w:hAnsi="Times New Roman" w:cs="Times New Roman"/>
          <w:noProof/>
          <w:sz w:val="24"/>
          <w:szCs w:val="24"/>
        </w:rPr>
        <w:t xml:space="preserve"> </w:t>
      </w:r>
      <w:r>
        <w:rPr>
          <w:rFonts w:ascii="Times New Roman" w:hAnsi="Times New Roman" w:cs="Times New Roman"/>
          <w:bCs/>
          <w:sz w:val="24"/>
          <w:szCs w:val="24"/>
        </w:rPr>
        <w:t xml:space="preserve">13 </w:t>
      </w:r>
    </w:p>
    <w:p w:rsidR="00A3767A" w:rsidRDefault="00A3767A" w:rsidP="00A3767A">
      <w:pPr>
        <w:spacing w:after="0" w:line="360" w:lineRule="auto"/>
        <w:ind w:firstLine="709"/>
        <w:jc w:val="both"/>
        <w:rPr>
          <w:rFonts w:ascii="Times New Roman" w:hAnsi="Times New Roman" w:cs="Times New Roman"/>
          <w:bCs/>
          <w:sz w:val="24"/>
          <w:szCs w:val="24"/>
        </w:rPr>
      </w:pPr>
    </w:p>
    <w:p w:rsidR="00A3767A" w:rsidRPr="00C0185D" w:rsidRDefault="00A3767A" w:rsidP="00A3767A">
      <w:pPr>
        <w:spacing w:after="0" w:line="360" w:lineRule="auto"/>
        <w:ind w:firstLine="709"/>
        <w:jc w:val="both"/>
        <w:rPr>
          <w:rFonts w:ascii="Times New Roman" w:hAnsi="Times New Roman" w:cs="Times New Roman"/>
          <w:bCs/>
          <w:sz w:val="24"/>
          <w:szCs w:val="24"/>
        </w:rPr>
      </w:pPr>
    </w:p>
    <w:p w:rsidR="00A3767A" w:rsidRPr="00C0185D" w:rsidRDefault="00A3767A" w:rsidP="00A3767A">
      <w:pPr>
        <w:spacing w:after="0" w:line="360" w:lineRule="auto"/>
        <w:ind w:firstLine="709"/>
        <w:jc w:val="right"/>
        <w:rPr>
          <w:rFonts w:ascii="Times New Roman" w:hAnsi="Times New Roman" w:cs="Times New Roman"/>
          <w:bCs/>
          <w:sz w:val="24"/>
          <w:szCs w:val="24"/>
        </w:rPr>
      </w:pPr>
      <w:r w:rsidRPr="00C0185D">
        <w:rPr>
          <w:rFonts w:ascii="Times New Roman" w:hAnsi="Times New Roman" w:cs="Times New Roman"/>
          <w:noProof/>
          <w:sz w:val="24"/>
          <w:szCs w:val="24"/>
        </w:rPr>
        <w:t xml:space="preserve">График </w:t>
      </w:r>
      <w:r>
        <w:rPr>
          <w:rFonts w:ascii="Times New Roman" w:hAnsi="Times New Roman" w:cs="Times New Roman"/>
          <w:bCs/>
          <w:sz w:val="24"/>
          <w:szCs w:val="24"/>
        </w:rPr>
        <w:t>13.</w:t>
      </w:r>
    </w:p>
    <w:p w:rsidR="00A3767A" w:rsidRPr="00553E85" w:rsidRDefault="00A3767A" w:rsidP="00A3767A">
      <w:pPr>
        <w:spacing w:after="0" w:line="360" w:lineRule="auto"/>
        <w:ind w:firstLine="709"/>
        <w:jc w:val="center"/>
        <w:rPr>
          <w:rFonts w:ascii="Times New Roman" w:hAnsi="Times New Roman" w:cs="Times New Roman"/>
          <w:noProof/>
          <w:sz w:val="24"/>
          <w:szCs w:val="24"/>
        </w:rPr>
      </w:pPr>
      <w:r w:rsidRPr="00553E85">
        <w:rPr>
          <w:rFonts w:ascii="Times New Roman" w:hAnsi="Times New Roman" w:cs="Times New Roman"/>
          <w:b/>
          <w:bCs/>
          <w:noProof/>
          <w:sz w:val="24"/>
          <w:szCs w:val="24"/>
        </w:rPr>
        <w:t>Рейтинг по коли</w:t>
      </w:r>
      <w:r>
        <w:rPr>
          <w:rFonts w:ascii="Times New Roman" w:hAnsi="Times New Roman" w:cs="Times New Roman"/>
          <w:b/>
          <w:bCs/>
          <w:noProof/>
          <w:sz w:val="24"/>
          <w:szCs w:val="24"/>
        </w:rPr>
        <w:t>честву призеров в динамике за 4 года (кол. учащихся)</w:t>
      </w:r>
    </w:p>
    <w:p w:rsidR="00A3767A" w:rsidRDefault="00A3767A" w:rsidP="00A3767A">
      <w:pPr>
        <w:spacing w:after="0" w:line="360" w:lineRule="auto"/>
        <w:ind w:firstLine="709"/>
        <w:jc w:val="right"/>
        <w:rPr>
          <w:rFonts w:ascii="Times New Roman" w:hAnsi="Times New Roman" w:cs="Times New Roman"/>
          <w:noProof/>
          <w:sz w:val="24"/>
          <w:szCs w:val="24"/>
        </w:rPr>
      </w:pPr>
    </w:p>
    <w:p w:rsidR="00A3767A" w:rsidRPr="00A063C1" w:rsidRDefault="00A3767A" w:rsidP="00A3767A">
      <w:pPr>
        <w:spacing w:after="0" w:line="360" w:lineRule="auto"/>
        <w:ind w:firstLine="709"/>
        <w:jc w:val="right"/>
        <w:rPr>
          <w:rFonts w:ascii="Times New Roman" w:hAnsi="Times New Roman" w:cs="Times New Roman"/>
          <w:noProof/>
          <w:sz w:val="24"/>
          <w:szCs w:val="24"/>
        </w:rPr>
      </w:pPr>
      <w:r w:rsidRPr="00EF2933">
        <w:rPr>
          <w:rFonts w:ascii="Times New Roman" w:hAnsi="Times New Roman" w:cs="Times New Roman"/>
          <w:noProof/>
          <w:color w:val="FF0000"/>
          <w:sz w:val="24"/>
          <w:szCs w:val="24"/>
        </w:rPr>
        <w:drawing>
          <wp:anchor distT="0" distB="0" distL="114300" distR="114300" simplePos="0" relativeHeight="251661312" behindDoc="0" locked="0" layoutInCell="1" allowOverlap="1" wp14:anchorId="13C37F68" wp14:editId="4DFB6956">
            <wp:simplePos x="0" y="0"/>
            <wp:positionH relativeFrom="margin">
              <wp:posOffset>-13335</wp:posOffset>
            </wp:positionH>
            <wp:positionV relativeFrom="paragraph">
              <wp:posOffset>0</wp:posOffset>
            </wp:positionV>
            <wp:extent cx="5932805" cy="3184525"/>
            <wp:effectExtent l="0" t="0" r="10795" b="15875"/>
            <wp:wrapSquare wrapText="bothSides"/>
            <wp:docPr id="101" name="Диаграмма 144"/>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p>
    <w:p w:rsidR="00A3767A" w:rsidRDefault="00A3767A" w:rsidP="00A3767A">
      <w:pPr>
        <w:widowControl w:val="0"/>
        <w:autoSpaceDE w:val="0"/>
        <w:autoSpaceDN w:val="0"/>
        <w:adjustRightInd w:val="0"/>
        <w:spacing w:after="0" w:line="360" w:lineRule="auto"/>
        <w:ind w:firstLine="709"/>
        <w:jc w:val="both"/>
        <w:rPr>
          <w:rFonts w:ascii="Times New Roman" w:hAnsi="Times New Roman" w:cs="Times New Roman"/>
          <w:b/>
          <w:i/>
          <w:sz w:val="24"/>
          <w:szCs w:val="24"/>
        </w:rPr>
      </w:pPr>
    </w:p>
    <w:p w:rsidR="00A3767A" w:rsidRPr="001D21DD" w:rsidRDefault="00A3767A" w:rsidP="00A3767A">
      <w:pPr>
        <w:shd w:val="clear" w:color="auto" w:fill="FFFFFF"/>
        <w:spacing w:after="0"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Традиционными формами работы с учащимися, осваивающими ООП НОО, и проявляющие высокий уровень способностей, стали п</w:t>
      </w:r>
      <w:r w:rsidRPr="001D21DD">
        <w:rPr>
          <w:rFonts w:ascii="Times New Roman" w:eastAsia="Times New Roman" w:hAnsi="Times New Roman" w:cs="Times New Roman"/>
          <w:sz w:val="24"/>
          <w:szCs w:val="24"/>
        </w:rPr>
        <w:t xml:space="preserve">редметная неделя </w:t>
      </w:r>
      <w:r>
        <w:rPr>
          <w:rFonts w:ascii="Times New Roman" w:eastAsia="Times New Roman" w:hAnsi="Times New Roman" w:cs="Times New Roman"/>
          <w:sz w:val="24"/>
          <w:szCs w:val="24"/>
        </w:rPr>
        <w:t>и День науки. У</w:t>
      </w:r>
      <w:r w:rsidRPr="001D21DD">
        <w:rPr>
          <w:rFonts w:ascii="Times New Roman" w:eastAsia="Times New Roman" w:hAnsi="Times New Roman" w:cs="Times New Roman"/>
          <w:sz w:val="24"/>
          <w:szCs w:val="24"/>
        </w:rPr>
        <w:t xml:space="preserve">величение </w:t>
      </w:r>
      <w:r>
        <w:rPr>
          <w:rFonts w:ascii="Times New Roman" w:eastAsia="Times New Roman" w:hAnsi="Times New Roman" w:cs="Times New Roman"/>
          <w:sz w:val="24"/>
          <w:szCs w:val="24"/>
        </w:rPr>
        <w:t>количества часов на проведение проектной и учебно-исследовательской деятельности, и введение в УП для уровня НОО учебного курса «Учебно-исследовательская деятельность» мотивирует</w:t>
      </w:r>
      <w:r w:rsidRPr="001D21DD">
        <w:rPr>
          <w:rFonts w:ascii="Times New Roman" w:eastAsia="Times New Roman" w:hAnsi="Times New Roman" w:cs="Times New Roman"/>
          <w:sz w:val="24"/>
          <w:szCs w:val="24"/>
        </w:rPr>
        <w:t xml:space="preserve"> учителей начальных классов к поддержанию интереса младших школьников к </w:t>
      </w:r>
      <w:r>
        <w:rPr>
          <w:rFonts w:ascii="Times New Roman" w:eastAsia="Times New Roman" w:hAnsi="Times New Roman" w:cs="Times New Roman"/>
          <w:sz w:val="24"/>
          <w:szCs w:val="24"/>
        </w:rPr>
        <w:t>исследованиям</w:t>
      </w:r>
      <w:r w:rsidRPr="001D21DD">
        <w:rPr>
          <w:rFonts w:ascii="Times New Roman" w:eastAsia="Times New Roman" w:hAnsi="Times New Roman" w:cs="Times New Roman"/>
          <w:sz w:val="24"/>
          <w:szCs w:val="24"/>
        </w:rPr>
        <w:t xml:space="preserve">. Данная форма учебной деятельности способствует формированию коммуникативных навыков, активизирует познавательную деятельность учащихся, повышает уровень познавательной мотивации, способствует формированию навыков работы в коллективе, развивает творческие способности детей.   </w:t>
      </w:r>
    </w:p>
    <w:p w:rsidR="00A3767A" w:rsidRPr="001D21DD" w:rsidRDefault="00A3767A" w:rsidP="00A3767A">
      <w:pPr>
        <w:spacing w:after="0" w:line="360" w:lineRule="auto"/>
        <w:ind w:firstLine="709"/>
        <w:jc w:val="both"/>
        <w:rPr>
          <w:rFonts w:ascii="Times New Roman" w:hAnsi="Times New Roman" w:cs="Times New Roman"/>
          <w:sz w:val="24"/>
          <w:szCs w:val="24"/>
        </w:rPr>
      </w:pPr>
      <w:r w:rsidRPr="001D21DD">
        <w:rPr>
          <w:rFonts w:ascii="Times New Roman" w:eastAsia="Times New Roman" w:hAnsi="Times New Roman" w:cs="Times New Roman"/>
          <w:sz w:val="24"/>
          <w:szCs w:val="24"/>
        </w:rPr>
        <w:t xml:space="preserve">В рамках предметной недели </w:t>
      </w:r>
      <w:r>
        <w:rPr>
          <w:rFonts w:ascii="Times New Roman" w:eastAsia="Times New Roman" w:hAnsi="Times New Roman" w:cs="Times New Roman"/>
          <w:sz w:val="24"/>
          <w:szCs w:val="24"/>
        </w:rPr>
        <w:t xml:space="preserve">и Дня науки </w:t>
      </w:r>
      <w:r w:rsidRPr="001D21DD">
        <w:rPr>
          <w:rFonts w:ascii="Times New Roman" w:eastAsia="Times New Roman" w:hAnsi="Times New Roman" w:cs="Times New Roman"/>
          <w:sz w:val="24"/>
          <w:szCs w:val="24"/>
        </w:rPr>
        <w:t>работала Малая научно-практическая конференция «Первые шаги в науку».</w:t>
      </w:r>
      <w:r w:rsidRPr="001D21DD">
        <w:rPr>
          <w:rFonts w:ascii="Times New Roman" w:hAnsi="Times New Roman" w:cs="Times New Roman"/>
          <w:sz w:val="24"/>
          <w:szCs w:val="24"/>
        </w:rPr>
        <w:t xml:space="preserve"> На </w:t>
      </w:r>
      <w:r>
        <w:rPr>
          <w:rFonts w:ascii="Times New Roman" w:hAnsi="Times New Roman" w:cs="Times New Roman"/>
          <w:sz w:val="24"/>
          <w:szCs w:val="24"/>
        </w:rPr>
        <w:t>конференции были представлены 42</w:t>
      </w:r>
      <w:r w:rsidRPr="001D21DD">
        <w:rPr>
          <w:rFonts w:ascii="Times New Roman" w:hAnsi="Times New Roman" w:cs="Times New Roman"/>
          <w:sz w:val="24"/>
          <w:szCs w:val="24"/>
        </w:rPr>
        <w:t xml:space="preserve"> проектно-исследов</w:t>
      </w:r>
      <w:r>
        <w:rPr>
          <w:rFonts w:ascii="Times New Roman" w:hAnsi="Times New Roman" w:cs="Times New Roman"/>
          <w:sz w:val="24"/>
          <w:szCs w:val="24"/>
        </w:rPr>
        <w:t>ательские работы: 1-е классы – 4</w:t>
      </w:r>
      <w:r w:rsidRPr="001D21DD">
        <w:rPr>
          <w:rFonts w:ascii="Times New Roman" w:hAnsi="Times New Roman" w:cs="Times New Roman"/>
          <w:sz w:val="24"/>
          <w:szCs w:val="24"/>
        </w:rPr>
        <w:t xml:space="preserve"> работ</w:t>
      </w:r>
      <w:r>
        <w:rPr>
          <w:rFonts w:ascii="Times New Roman" w:hAnsi="Times New Roman" w:cs="Times New Roman"/>
          <w:sz w:val="24"/>
          <w:szCs w:val="24"/>
        </w:rPr>
        <w:t>ы, 2-е классы – 13 работ, 3-е классы – 17 работы, 4-е классы – 8</w:t>
      </w:r>
      <w:r w:rsidRPr="001D21DD">
        <w:rPr>
          <w:rFonts w:ascii="Times New Roman" w:hAnsi="Times New Roman" w:cs="Times New Roman"/>
          <w:sz w:val="24"/>
          <w:szCs w:val="24"/>
        </w:rPr>
        <w:t xml:space="preserve"> работ.</w:t>
      </w:r>
    </w:p>
    <w:p w:rsidR="00A3767A" w:rsidRDefault="00A3767A" w:rsidP="00A3767A">
      <w:pPr>
        <w:spacing w:after="0" w:line="360" w:lineRule="auto"/>
        <w:ind w:firstLine="708"/>
        <w:jc w:val="both"/>
        <w:rPr>
          <w:rFonts w:ascii="Times New Roman" w:hAnsi="Times New Roman" w:cs="Times New Roman"/>
          <w:sz w:val="24"/>
          <w:szCs w:val="24"/>
        </w:rPr>
      </w:pPr>
      <w:r w:rsidRPr="001D21DD">
        <w:rPr>
          <w:rFonts w:ascii="Times New Roman" w:hAnsi="Times New Roman" w:cs="Times New Roman"/>
          <w:sz w:val="24"/>
          <w:szCs w:val="24"/>
        </w:rPr>
        <w:t xml:space="preserve">Наибольшее количество работ было представлено </w:t>
      </w:r>
      <w:r>
        <w:rPr>
          <w:rFonts w:ascii="Times New Roman" w:hAnsi="Times New Roman" w:cs="Times New Roman"/>
          <w:sz w:val="24"/>
          <w:szCs w:val="24"/>
        </w:rPr>
        <w:t>учащимися:</w:t>
      </w:r>
    </w:p>
    <w:p w:rsidR="00A3767A" w:rsidRDefault="00A3767A" w:rsidP="00A3767A">
      <w:pPr>
        <w:pStyle w:val="a3"/>
        <w:numPr>
          <w:ilvl w:val="0"/>
          <w:numId w:val="25"/>
        </w:numPr>
        <w:spacing w:after="0" w:line="240" w:lineRule="auto"/>
        <w:ind w:left="1480" w:hanging="357"/>
        <w:jc w:val="both"/>
        <w:rPr>
          <w:rFonts w:ascii="Times New Roman" w:hAnsi="Times New Roman" w:cs="Times New Roman"/>
          <w:sz w:val="24"/>
          <w:szCs w:val="24"/>
        </w:rPr>
      </w:pPr>
      <w:r>
        <w:rPr>
          <w:rFonts w:ascii="Times New Roman" w:hAnsi="Times New Roman" w:cs="Times New Roman"/>
          <w:sz w:val="24"/>
          <w:szCs w:val="24"/>
        </w:rPr>
        <w:t>3-х классов – 17 работ: 3 «А» класс – 3</w:t>
      </w:r>
      <w:r w:rsidRPr="00467BCA">
        <w:rPr>
          <w:rFonts w:ascii="Times New Roman" w:hAnsi="Times New Roman" w:cs="Times New Roman"/>
          <w:sz w:val="24"/>
          <w:szCs w:val="24"/>
        </w:rPr>
        <w:t xml:space="preserve"> работ</w:t>
      </w:r>
      <w:r>
        <w:rPr>
          <w:rFonts w:ascii="Times New Roman" w:hAnsi="Times New Roman" w:cs="Times New Roman"/>
          <w:sz w:val="24"/>
          <w:szCs w:val="24"/>
        </w:rPr>
        <w:t>ы, 3 «Б» - 6 работ; 3 «В» класс – 3</w:t>
      </w:r>
      <w:r w:rsidRPr="00467BCA">
        <w:rPr>
          <w:rFonts w:ascii="Times New Roman" w:hAnsi="Times New Roman" w:cs="Times New Roman"/>
          <w:sz w:val="24"/>
          <w:szCs w:val="24"/>
        </w:rPr>
        <w:t xml:space="preserve"> работ</w:t>
      </w:r>
      <w:r>
        <w:rPr>
          <w:rFonts w:ascii="Times New Roman" w:hAnsi="Times New Roman" w:cs="Times New Roman"/>
          <w:sz w:val="24"/>
          <w:szCs w:val="24"/>
        </w:rPr>
        <w:t>ы; 3 «Г» класс – 5 работ</w:t>
      </w:r>
      <w:r w:rsidRPr="00467BCA">
        <w:rPr>
          <w:rFonts w:ascii="Times New Roman" w:hAnsi="Times New Roman" w:cs="Times New Roman"/>
          <w:sz w:val="24"/>
          <w:szCs w:val="24"/>
        </w:rPr>
        <w:t xml:space="preserve">;  </w:t>
      </w:r>
    </w:p>
    <w:p w:rsidR="00A3767A" w:rsidRDefault="00A3767A" w:rsidP="00A3767A">
      <w:pPr>
        <w:pStyle w:val="a3"/>
        <w:numPr>
          <w:ilvl w:val="0"/>
          <w:numId w:val="25"/>
        </w:numPr>
        <w:spacing w:after="0" w:line="240" w:lineRule="auto"/>
        <w:ind w:left="1480" w:hanging="357"/>
        <w:jc w:val="both"/>
        <w:rPr>
          <w:rFonts w:ascii="Times New Roman" w:hAnsi="Times New Roman" w:cs="Times New Roman"/>
          <w:sz w:val="24"/>
          <w:szCs w:val="24"/>
        </w:rPr>
      </w:pPr>
      <w:r w:rsidRPr="00467BCA">
        <w:rPr>
          <w:rFonts w:ascii="Times New Roman" w:hAnsi="Times New Roman" w:cs="Times New Roman"/>
          <w:sz w:val="24"/>
          <w:szCs w:val="24"/>
        </w:rPr>
        <w:t>2-х</w:t>
      </w:r>
      <w:r>
        <w:rPr>
          <w:rFonts w:ascii="Times New Roman" w:hAnsi="Times New Roman" w:cs="Times New Roman"/>
          <w:sz w:val="24"/>
          <w:szCs w:val="24"/>
        </w:rPr>
        <w:t xml:space="preserve"> классов -  13</w:t>
      </w:r>
      <w:r w:rsidRPr="00467BCA">
        <w:rPr>
          <w:rFonts w:ascii="Times New Roman" w:hAnsi="Times New Roman" w:cs="Times New Roman"/>
          <w:sz w:val="24"/>
          <w:szCs w:val="24"/>
        </w:rPr>
        <w:t xml:space="preserve">работ: </w:t>
      </w:r>
      <w:r>
        <w:rPr>
          <w:rFonts w:ascii="Times New Roman" w:hAnsi="Times New Roman" w:cs="Times New Roman"/>
          <w:sz w:val="24"/>
          <w:szCs w:val="24"/>
        </w:rPr>
        <w:t>2 «А» класс – 2 работы, 2 «Б» класс – 3</w:t>
      </w:r>
      <w:r w:rsidRPr="00467BCA">
        <w:rPr>
          <w:rFonts w:ascii="Times New Roman" w:hAnsi="Times New Roman" w:cs="Times New Roman"/>
          <w:sz w:val="24"/>
          <w:szCs w:val="24"/>
        </w:rPr>
        <w:t xml:space="preserve"> работы, 2 «В» класс – 3 работы, 2 «Г» класс – 4 работы</w:t>
      </w:r>
      <w:r>
        <w:rPr>
          <w:rFonts w:ascii="Times New Roman" w:hAnsi="Times New Roman" w:cs="Times New Roman"/>
          <w:sz w:val="24"/>
          <w:szCs w:val="24"/>
        </w:rPr>
        <w:t>, 2 класс ДО – 1 работа</w:t>
      </w:r>
      <w:r w:rsidRPr="00467BCA">
        <w:rPr>
          <w:rFonts w:ascii="Times New Roman" w:hAnsi="Times New Roman" w:cs="Times New Roman"/>
          <w:sz w:val="24"/>
          <w:szCs w:val="24"/>
        </w:rPr>
        <w:t xml:space="preserve">; </w:t>
      </w:r>
    </w:p>
    <w:p w:rsidR="00A3767A" w:rsidRDefault="00A3767A" w:rsidP="00A3767A">
      <w:pPr>
        <w:pStyle w:val="a3"/>
        <w:numPr>
          <w:ilvl w:val="0"/>
          <w:numId w:val="25"/>
        </w:numPr>
        <w:spacing w:after="0" w:line="240" w:lineRule="auto"/>
        <w:ind w:left="1480" w:hanging="357"/>
        <w:jc w:val="both"/>
        <w:rPr>
          <w:rFonts w:ascii="Times New Roman" w:hAnsi="Times New Roman" w:cs="Times New Roman"/>
          <w:sz w:val="24"/>
          <w:szCs w:val="24"/>
        </w:rPr>
      </w:pPr>
      <w:r>
        <w:rPr>
          <w:rFonts w:ascii="Times New Roman" w:hAnsi="Times New Roman" w:cs="Times New Roman"/>
          <w:sz w:val="24"/>
          <w:szCs w:val="24"/>
        </w:rPr>
        <w:lastRenderedPageBreak/>
        <w:t>4</w:t>
      </w:r>
      <w:r w:rsidRPr="00467BCA">
        <w:rPr>
          <w:rFonts w:ascii="Times New Roman" w:hAnsi="Times New Roman" w:cs="Times New Roman"/>
          <w:sz w:val="24"/>
          <w:szCs w:val="24"/>
        </w:rPr>
        <w:t xml:space="preserve">-х </w:t>
      </w:r>
      <w:r>
        <w:rPr>
          <w:rFonts w:ascii="Times New Roman" w:hAnsi="Times New Roman" w:cs="Times New Roman"/>
          <w:sz w:val="24"/>
          <w:szCs w:val="24"/>
        </w:rPr>
        <w:t>классов – 8 работ: 4 «А» - 4 работы, 4 «Б» - 1 работа. 4</w:t>
      </w:r>
      <w:r w:rsidRPr="00467BCA">
        <w:rPr>
          <w:rFonts w:ascii="Times New Roman" w:hAnsi="Times New Roman" w:cs="Times New Roman"/>
          <w:sz w:val="24"/>
          <w:szCs w:val="24"/>
        </w:rPr>
        <w:t xml:space="preserve"> «Д» - 3 работы</w:t>
      </w:r>
      <w:r>
        <w:rPr>
          <w:rFonts w:ascii="Times New Roman" w:hAnsi="Times New Roman" w:cs="Times New Roman"/>
          <w:sz w:val="24"/>
          <w:szCs w:val="24"/>
        </w:rPr>
        <w:t>.</w:t>
      </w:r>
    </w:p>
    <w:p w:rsidR="00A3767A" w:rsidRPr="00BB0F96" w:rsidRDefault="00A3767A" w:rsidP="00A3767A">
      <w:pPr>
        <w:pStyle w:val="a3"/>
        <w:numPr>
          <w:ilvl w:val="0"/>
          <w:numId w:val="25"/>
        </w:numPr>
        <w:spacing w:after="0" w:line="240" w:lineRule="auto"/>
        <w:ind w:left="1480" w:hanging="357"/>
        <w:jc w:val="both"/>
        <w:rPr>
          <w:rFonts w:ascii="Times New Roman" w:hAnsi="Times New Roman" w:cs="Times New Roman"/>
          <w:sz w:val="24"/>
          <w:szCs w:val="24"/>
        </w:rPr>
      </w:pPr>
      <w:r>
        <w:rPr>
          <w:rFonts w:ascii="Times New Roman" w:hAnsi="Times New Roman" w:cs="Times New Roman"/>
          <w:sz w:val="24"/>
          <w:szCs w:val="24"/>
        </w:rPr>
        <w:t>1</w:t>
      </w:r>
      <w:r w:rsidRPr="00467BCA">
        <w:rPr>
          <w:rFonts w:ascii="Times New Roman" w:hAnsi="Times New Roman" w:cs="Times New Roman"/>
          <w:sz w:val="24"/>
          <w:szCs w:val="24"/>
        </w:rPr>
        <w:t>-х</w:t>
      </w:r>
      <w:r>
        <w:rPr>
          <w:rFonts w:ascii="Times New Roman" w:hAnsi="Times New Roman" w:cs="Times New Roman"/>
          <w:sz w:val="24"/>
          <w:szCs w:val="24"/>
        </w:rPr>
        <w:t xml:space="preserve"> классов – 4 работы: 1 «А» класс – 1 работа, 1«Б» класс – 1 работа, 1 «Г» класс – 1 работа, 1 «Д» класс – 1 работа.</w:t>
      </w:r>
      <w:r w:rsidRPr="00467BCA">
        <w:rPr>
          <w:rFonts w:ascii="Times New Roman" w:hAnsi="Times New Roman" w:cs="Times New Roman"/>
          <w:sz w:val="24"/>
          <w:szCs w:val="24"/>
        </w:rPr>
        <w:t xml:space="preserve">  Таблица 1.</w:t>
      </w:r>
    </w:p>
    <w:p w:rsidR="00A3767A" w:rsidRPr="001D21DD" w:rsidRDefault="00A3767A" w:rsidP="00A3767A">
      <w:pPr>
        <w:spacing w:after="0" w:line="360" w:lineRule="auto"/>
        <w:jc w:val="both"/>
        <w:rPr>
          <w:rFonts w:ascii="Times New Roman" w:hAnsi="Times New Roman" w:cs="Times New Roman"/>
          <w:sz w:val="24"/>
          <w:szCs w:val="24"/>
        </w:rPr>
      </w:pPr>
      <w:r w:rsidRPr="001D21DD">
        <w:rPr>
          <w:rFonts w:ascii="Times New Roman" w:hAnsi="Times New Roman" w:cs="Times New Roman"/>
          <w:sz w:val="24"/>
          <w:szCs w:val="24"/>
        </w:rPr>
        <w:t xml:space="preserve">Большинство работ </w:t>
      </w:r>
      <w:r>
        <w:rPr>
          <w:rFonts w:ascii="Times New Roman" w:hAnsi="Times New Roman" w:cs="Times New Roman"/>
          <w:sz w:val="24"/>
          <w:szCs w:val="24"/>
        </w:rPr>
        <w:t xml:space="preserve">носили </w:t>
      </w:r>
      <w:r w:rsidRPr="001D21DD">
        <w:rPr>
          <w:rFonts w:ascii="Times New Roman" w:hAnsi="Times New Roman" w:cs="Times New Roman"/>
          <w:sz w:val="24"/>
          <w:szCs w:val="24"/>
        </w:rPr>
        <w:t>научно-</w:t>
      </w:r>
      <w:r>
        <w:rPr>
          <w:rFonts w:ascii="Times New Roman" w:hAnsi="Times New Roman" w:cs="Times New Roman"/>
          <w:sz w:val="24"/>
          <w:szCs w:val="24"/>
        </w:rPr>
        <w:t>исследовательский характер</w:t>
      </w:r>
      <w:r w:rsidRPr="001D21DD">
        <w:rPr>
          <w:rFonts w:ascii="Times New Roman" w:hAnsi="Times New Roman" w:cs="Times New Roman"/>
          <w:sz w:val="24"/>
          <w:szCs w:val="24"/>
        </w:rPr>
        <w:t xml:space="preserve">, </w:t>
      </w:r>
      <w:r>
        <w:rPr>
          <w:rFonts w:ascii="Times New Roman" w:hAnsi="Times New Roman" w:cs="Times New Roman"/>
          <w:sz w:val="24"/>
          <w:szCs w:val="24"/>
        </w:rPr>
        <w:t>были оформлены в соответствии с требованиями</w:t>
      </w:r>
      <w:r w:rsidRPr="001D21DD">
        <w:rPr>
          <w:rFonts w:ascii="Times New Roman" w:hAnsi="Times New Roman" w:cs="Times New Roman"/>
          <w:sz w:val="24"/>
          <w:szCs w:val="24"/>
        </w:rPr>
        <w:t>. Учащиеся владели терминологией по представляем</w:t>
      </w:r>
      <w:r>
        <w:rPr>
          <w:rFonts w:ascii="Times New Roman" w:hAnsi="Times New Roman" w:cs="Times New Roman"/>
          <w:sz w:val="24"/>
          <w:szCs w:val="24"/>
        </w:rPr>
        <w:t>ой теме, четко и аргументирован</w:t>
      </w:r>
      <w:r w:rsidRPr="001D21DD">
        <w:rPr>
          <w:rFonts w:ascii="Times New Roman" w:hAnsi="Times New Roman" w:cs="Times New Roman"/>
          <w:sz w:val="24"/>
          <w:szCs w:val="24"/>
        </w:rPr>
        <w:t>о отвечали на вопросы</w:t>
      </w:r>
      <w:r>
        <w:rPr>
          <w:rFonts w:ascii="Times New Roman" w:hAnsi="Times New Roman" w:cs="Times New Roman"/>
          <w:sz w:val="24"/>
          <w:szCs w:val="24"/>
        </w:rPr>
        <w:t xml:space="preserve"> жюри. Заслуживают внимания первые работы учащихся 1-х классов. </w:t>
      </w:r>
    </w:p>
    <w:p w:rsidR="00A3767A" w:rsidRDefault="00A3767A" w:rsidP="00A3767A">
      <w:pPr>
        <w:rPr>
          <w:rFonts w:ascii="Times New Roman" w:hAnsi="Times New Roman" w:cs="Times New Roman"/>
          <w:sz w:val="32"/>
          <w:szCs w:val="32"/>
        </w:rPr>
      </w:pPr>
    </w:p>
    <w:p w:rsidR="00A3767A" w:rsidRPr="00C527EB" w:rsidRDefault="00A3767A" w:rsidP="00A3767A">
      <w:pPr>
        <w:pStyle w:val="jscommentslistenhover"/>
        <w:spacing w:before="0" w:beforeAutospacing="0" w:after="0" w:afterAutospacing="0" w:line="360" w:lineRule="auto"/>
        <w:ind w:firstLine="708"/>
        <w:jc w:val="both"/>
        <w:textAlignment w:val="baseline"/>
        <w:rPr>
          <w:rFonts w:eastAsiaTheme="minorEastAsia"/>
        </w:rPr>
      </w:pPr>
      <w:r w:rsidRPr="00C527EB">
        <w:rPr>
          <w:rFonts w:eastAsiaTheme="minorEastAsia"/>
        </w:rPr>
        <w:t xml:space="preserve">Результативность в олимпиадах можно оценить по количеству победителей олимпиад, получивших </w:t>
      </w:r>
      <w:proofErr w:type="gramStart"/>
      <w:r w:rsidRPr="00C527EB">
        <w:rPr>
          <w:rFonts w:eastAsiaTheme="minorEastAsia"/>
        </w:rPr>
        <w:t>Дипломы  и</w:t>
      </w:r>
      <w:proofErr w:type="gramEnd"/>
      <w:r w:rsidRPr="00C527EB">
        <w:rPr>
          <w:rFonts w:eastAsiaTheme="minorEastAsia"/>
        </w:rPr>
        <w:t xml:space="preserve"> Похвальные грамоты. В параллели 1-х классов по результатам олимпиад получено 256 (238 в прошлом году) дипломов победителей и 96 (101) похвальных грамот. В параллели 2-х классов учащиеся получили 279 (295) призовых мест и 107 (137) похвальных грамот. В параллели 3-х классов – это 198 (234) призовых места и 79 (145) грамот. А вот в возрастной параллели 4-х классов наблюдается понижение количества учащихся, получивших дипломы и грамоты 172 и 100 соответственно (186 и 122 соответственно). Это связано с уменьшением количества учащихся, принимающих участие в олимпиадах. Такая тенденция наблюдается на протяжение последних лет. Это связано, прежде всего, с увеличением учебной нагрузки обучающихся и увеличением нагрузки дополнительным образованием. Многие обучающиеся к этому возрастному периоду начинают заниматься профессионально спортом, другими видами творчества (более 60%). См. гистограмму </w:t>
      </w:r>
      <w:r>
        <w:rPr>
          <w:rFonts w:eastAsiaTheme="minorEastAsia"/>
        </w:rPr>
        <w:t>14.</w:t>
      </w:r>
    </w:p>
    <w:p w:rsidR="00A3767A" w:rsidRDefault="00A3767A" w:rsidP="00A3767A">
      <w:pPr>
        <w:spacing w:after="0" w:line="360" w:lineRule="auto"/>
        <w:jc w:val="right"/>
        <w:rPr>
          <w:rFonts w:ascii="Times New Roman" w:hAnsi="Times New Roman" w:cs="Times New Roman"/>
          <w:sz w:val="24"/>
          <w:szCs w:val="24"/>
        </w:rPr>
      </w:pPr>
      <w:r>
        <w:rPr>
          <w:rFonts w:ascii="Times New Roman" w:hAnsi="Times New Roman" w:cs="Times New Roman"/>
          <w:sz w:val="24"/>
          <w:szCs w:val="24"/>
        </w:rPr>
        <w:t xml:space="preserve">Гистограмма </w:t>
      </w:r>
      <w:r>
        <w:rPr>
          <w:rFonts w:ascii="Times New Roman" w:hAnsi="Times New Roman" w:cs="Times New Roman"/>
          <w:sz w:val="24"/>
          <w:szCs w:val="24"/>
        </w:rPr>
        <w:t>14</w:t>
      </w:r>
    </w:p>
    <w:p w:rsidR="00A3767A" w:rsidRDefault="00A3767A" w:rsidP="00A3767A">
      <w:pPr>
        <w:spacing w:after="0" w:line="360" w:lineRule="auto"/>
        <w:jc w:val="right"/>
        <w:rPr>
          <w:rFonts w:ascii="Times New Roman" w:hAnsi="Times New Roman" w:cs="Times New Roman"/>
          <w:sz w:val="24"/>
          <w:szCs w:val="24"/>
        </w:rPr>
      </w:pPr>
    </w:p>
    <w:p w:rsidR="00A3767A" w:rsidRDefault="00A3767A" w:rsidP="00A3767A">
      <w:pPr>
        <w:spacing w:after="0" w:line="360" w:lineRule="auto"/>
        <w:jc w:val="both"/>
        <w:rPr>
          <w:rFonts w:ascii="Times New Roman" w:hAnsi="Times New Roman" w:cs="Times New Roman"/>
          <w:sz w:val="24"/>
          <w:szCs w:val="24"/>
        </w:rPr>
      </w:pPr>
      <w:r>
        <w:rPr>
          <w:noProof/>
        </w:rPr>
        <w:drawing>
          <wp:inline distT="0" distB="0" distL="0" distR="0" wp14:anchorId="4104D6B1" wp14:editId="71AD24F5">
            <wp:extent cx="5571943" cy="2208175"/>
            <wp:effectExtent l="19050" t="0" r="9707" b="1625"/>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3767A" w:rsidRPr="009D7917" w:rsidRDefault="00A3767A" w:rsidP="00A3767A">
      <w:pPr>
        <w:spacing w:after="0" w:line="360" w:lineRule="auto"/>
        <w:jc w:val="both"/>
        <w:rPr>
          <w:rFonts w:ascii="Times New Roman" w:hAnsi="Times New Roman" w:cs="Times New Roman"/>
          <w:sz w:val="24"/>
          <w:szCs w:val="24"/>
        </w:rPr>
      </w:pPr>
      <w:r w:rsidRPr="00D87BE6">
        <w:rPr>
          <w:rFonts w:ascii="Times New Roman" w:hAnsi="Times New Roman" w:cs="Times New Roman"/>
          <w:noProof/>
          <w:sz w:val="24"/>
          <w:szCs w:val="24"/>
        </w:rPr>
        <w:lastRenderedPageBreak/>
        <w:drawing>
          <wp:inline distT="0" distB="0" distL="0" distR="0" wp14:anchorId="1A6FB0FC" wp14:editId="49E56F44">
            <wp:extent cx="5574227" cy="2066306"/>
            <wp:effectExtent l="19050" t="0" r="26473" b="0"/>
            <wp:docPr id="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A3767A" w:rsidRDefault="00A3767A" w:rsidP="00A3767A">
      <w:pPr>
        <w:autoSpaceDE w:val="0"/>
        <w:autoSpaceDN w:val="0"/>
        <w:adjustRightInd w:val="0"/>
        <w:spacing w:after="0" w:line="240" w:lineRule="auto"/>
        <w:jc w:val="both"/>
        <w:rPr>
          <w:rFonts w:ascii="Times New Roman" w:hAnsi="Times New Roman" w:cs="Times New Roman"/>
          <w:b/>
          <w:bCs/>
          <w:sz w:val="24"/>
          <w:szCs w:val="24"/>
        </w:rPr>
      </w:pPr>
    </w:p>
    <w:p w:rsidR="00A3767A" w:rsidRDefault="00A3767A" w:rsidP="00A3767A">
      <w:pPr>
        <w:tabs>
          <w:tab w:val="left" w:pos="2835"/>
        </w:tabs>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Цели и задачи на 2019-2020</w:t>
      </w:r>
      <w:r w:rsidRPr="00AA35E1">
        <w:rPr>
          <w:rFonts w:ascii="Times New Roman" w:hAnsi="Times New Roman" w:cs="Times New Roman"/>
          <w:b/>
          <w:bCs/>
          <w:sz w:val="24"/>
          <w:szCs w:val="24"/>
        </w:rPr>
        <w:t xml:space="preserve"> учебный год</w:t>
      </w:r>
      <w:r>
        <w:rPr>
          <w:rFonts w:ascii="Times New Roman" w:hAnsi="Times New Roman" w:cs="Times New Roman"/>
          <w:b/>
          <w:bCs/>
          <w:sz w:val="24"/>
          <w:szCs w:val="24"/>
        </w:rPr>
        <w:t xml:space="preserve"> на уровне НОО</w:t>
      </w:r>
      <w:r>
        <w:rPr>
          <w:rStyle w:val="a8"/>
          <w:rFonts w:ascii="Times New Roman" w:hAnsi="Times New Roman"/>
          <w:b/>
          <w:bCs/>
          <w:sz w:val="24"/>
          <w:szCs w:val="24"/>
        </w:rPr>
        <w:footnoteReference w:id="2"/>
      </w:r>
    </w:p>
    <w:p w:rsidR="00A3767A" w:rsidRPr="00C6257B" w:rsidRDefault="00A3767A" w:rsidP="00A3767A">
      <w:pPr>
        <w:pStyle w:val="Style6"/>
        <w:widowControl/>
        <w:spacing w:line="360" w:lineRule="auto"/>
        <w:ind w:firstLine="709"/>
        <w:rPr>
          <w:rFonts w:ascii="Times New Roman" w:hAnsi="Times New Roman"/>
          <w:shd w:val="clear" w:color="auto" w:fill="FFFFFF"/>
        </w:rPr>
      </w:pPr>
      <w:r w:rsidRPr="00C6257B">
        <w:rPr>
          <w:rFonts w:ascii="Times New Roman" w:hAnsi="Times New Roman"/>
          <w:shd w:val="clear" w:color="auto" w:fill="FFFFFF"/>
        </w:rPr>
        <w:t>При о</w:t>
      </w:r>
      <w:r>
        <w:rPr>
          <w:rFonts w:ascii="Times New Roman" w:hAnsi="Times New Roman"/>
          <w:shd w:val="clear" w:color="auto" w:fill="FFFFFF"/>
        </w:rPr>
        <w:t>пределении системы задач на 2019-2020</w:t>
      </w:r>
      <w:r w:rsidRPr="00C6257B">
        <w:rPr>
          <w:rFonts w:ascii="Times New Roman" w:hAnsi="Times New Roman"/>
          <w:shd w:val="clear" w:color="auto" w:fill="FFFFFF"/>
        </w:rPr>
        <w:t xml:space="preserve"> уч. г. мы учитывали и целевые ориентиры, определяющие стратегические направления развития отечественной системы общего образования, других национальных проектов, обеспечивающих реализацию </w:t>
      </w:r>
      <w:r w:rsidRPr="00C6257B">
        <w:rPr>
          <w:rFonts w:ascii="Times New Roman" w:hAnsi="Times New Roman"/>
        </w:rPr>
        <w:t xml:space="preserve">Государственной программы Российской Федерации «Развитие образования» на период 2018-2025 гг. («Современная школа», «Цифровая образовательная среда», «Современные родители», «Успех каждого», «Учитель будущего» и др.), а также основные положения </w:t>
      </w:r>
      <w:r w:rsidRPr="00C6257B">
        <w:rPr>
          <w:rFonts w:ascii="Times New Roman" w:hAnsi="Times New Roman"/>
          <w:shd w:val="clear" w:color="auto" w:fill="FFFFFF"/>
        </w:rPr>
        <w:t xml:space="preserve">доклада Центра стратегических разработок и высшей школы экономики «Двенадцать решений для нового образования» </w:t>
      </w:r>
      <w:r>
        <w:rPr>
          <w:rFonts w:ascii="Times New Roman" w:hAnsi="Times New Roman"/>
          <w:shd w:val="clear" w:color="auto" w:fill="FFFFFF"/>
        </w:rPr>
        <w:t>(</w:t>
      </w:r>
      <w:hyperlink r:id="rId36" w:history="1">
        <w:r w:rsidRPr="00750E8A">
          <w:rPr>
            <w:rStyle w:val="a5"/>
            <w:rFonts w:ascii="Times New Roman" w:hAnsi="Times New Roman"/>
            <w:shd w:val="clear" w:color="auto" w:fill="FFFFFF"/>
          </w:rPr>
          <w:t>https://www.csr.ru/wp-content/uploads/2018/04/Doklad_obrazovanie_Web.pdf</w:t>
        </w:r>
      </w:hyperlink>
      <w:r w:rsidRPr="00750E8A">
        <w:rPr>
          <w:rFonts w:ascii="Times New Roman" w:hAnsi="Times New Roman"/>
          <w:color w:val="000000"/>
          <w:shd w:val="clear" w:color="auto" w:fill="FFFFFF"/>
        </w:rPr>
        <w:t>)</w:t>
      </w:r>
      <w:r>
        <w:rPr>
          <w:rFonts w:ascii="Times New Roman" w:hAnsi="Times New Roman"/>
          <w:color w:val="000000"/>
          <w:shd w:val="clear" w:color="auto" w:fill="FFFFFF"/>
        </w:rPr>
        <w:t>.</w:t>
      </w:r>
    </w:p>
    <w:p w:rsidR="00A3767A" w:rsidRDefault="00A3767A" w:rsidP="00A3767A">
      <w:pPr>
        <w:spacing w:after="0" w:line="360" w:lineRule="auto"/>
        <w:jc w:val="both"/>
        <w:rPr>
          <w:rFonts w:ascii="Times New Roman" w:hAnsi="Times New Roman" w:cs="Times New Roman"/>
          <w:sz w:val="24"/>
          <w:szCs w:val="24"/>
        </w:rPr>
      </w:pPr>
    </w:p>
    <w:p w:rsidR="00A3767A" w:rsidRDefault="00A3767A" w:rsidP="00A3767A">
      <w:pPr>
        <w:spacing w:after="0" w:line="360" w:lineRule="auto"/>
        <w:ind w:firstLine="709"/>
        <w:jc w:val="both"/>
        <w:rPr>
          <w:rFonts w:ascii="Times New Roman" w:hAnsi="Times New Roman" w:cs="Times New Roman"/>
          <w:sz w:val="24"/>
          <w:szCs w:val="24"/>
        </w:rPr>
      </w:pPr>
      <w:r w:rsidRPr="00ED073F">
        <w:rPr>
          <w:rFonts w:ascii="Times New Roman" w:hAnsi="Times New Roman" w:cs="Times New Roman"/>
          <w:sz w:val="24"/>
          <w:szCs w:val="24"/>
        </w:rPr>
        <w:t>Задачи</w:t>
      </w:r>
      <w:r>
        <w:rPr>
          <w:rFonts w:ascii="Times New Roman" w:hAnsi="Times New Roman" w:cs="Times New Roman"/>
          <w:sz w:val="24"/>
          <w:szCs w:val="24"/>
        </w:rPr>
        <w:t>, описанные ниже,</w:t>
      </w:r>
      <w:r w:rsidRPr="00ED073F">
        <w:rPr>
          <w:rFonts w:ascii="Times New Roman" w:hAnsi="Times New Roman" w:cs="Times New Roman"/>
          <w:sz w:val="24"/>
          <w:szCs w:val="24"/>
        </w:rPr>
        <w:t xml:space="preserve"> формулировались нами в системе выводов и заключений по каждому структурному элементу годового анализа. </w:t>
      </w:r>
    </w:p>
    <w:p w:rsidR="00A3767A" w:rsidRDefault="00A3767A" w:rsidP="00A376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Итак, </w:t>
      </w:r>
      <w:r>
        <w:rPr>
          <w:rFonts w:ascii="Times New Roman" w:hAnsi="Times New Roman" w:cs="Times New Roman"/>
          <w:b/>
          <w:sz w:val="24"/>
          <w:szCs w:val="24"/>
        </w:rPr>
        <w:t>ЦЕЛЬ (общая, генеральная)</w:t>
      </w:r>
      <w:r>
        <w:rPr>
          <w:rFonts w:ascii="Times New Roman" w:hAnsi="Times New Roman" w:cs="Times New Roman"/>
          <w:sz w:val="24"/>
          <w:szCs w:val="24"/>
        </w:rPr>
        <w:t xml:space="preserve"> деятельности, обеспечивающей реализацию ООП НОО на </w:t>
      </w:r>
      <w:r w:rsidRPr="005B1928">
        <w:rPr>
          <w:rFonts w:ascii="Times New Roman" w:hAnsi="Times New Roman" w:cs="Times New Roman"/>
          <w:b/>
          <w:sz w:val="24"/>
          <w:szCs w:val="24"/>
        </w:rPr>
        <w:t>2018-2021</w:t>
      </w:r>
      <w:r>
        <w:rPr>
          <w:rFonts w:ascii="Times New Roman" w:hAnsi="Times New Roman" w:cs="Times New Roman"/>
          <w:sz w:val="24"/>
          <w:szCs w:val="24"/>
        </w:rPr>
        <w:t xml:space="preserve"> </w:t>
      </w:r>
      <w:proofErr w:type="spellStart"/>
      <w:r>
        <w:rPr>
          <w:rFonts w:ascii="Times New Roman" w:hAnsi="Times New Roman" w:cs="Times New Roman"/>
          <w:sz w:val="24"/>
          <w:szCs w:val="24"/>
        </w:rPr>
        <w:t>г.г</w:t>
      </w:r>
      <w:proofErr w:type="spellEnd"/>
      <w:r>
        <w:rPr>
          <w:rFonts w:ascii="Times New Roman" w:hAnsi="Times New Roman" w:cs="Times New Roman"/>
          <w:sz w:val="24"/>
          <w:szCs w:val="24"/>
        </w:rPr>
        <w:t>. определена нами следующим образом:</w:t>
      </w:r>
    </w:p>
    <w:p w:rsidR="00A3767A" w:rsidRPr="00672752" w:rsidRDefault="00A3767A" w:rsidP="00A3767A">
      <w:pPr>
        <w:spacing w:after="0" w:line="360" w:lineRule="auto"/>
        <w:ind w:firstLine="709"/>
        <w:jc w:val="both"/>
        <w:rPr>
          <w:rFonts w:ascii="Times New Roman" w:hAnsi="Times New Roman" w:cs="Times New Roman"/>
          <w:b/>
          <w:bCs/>
          <w:color w:val="000000" w:themeColor="text1"/>
          <w:sz w:val="24"/>
          <w:szCs w:val="24"/>
        </w:rPr>
      </w:pPr>
      <w:r w:rsidRPr="00672752">
        <w:rPr>
          <w:rFonts w:ascii="Times New Roman" w:hAnsi="Times New Roman" w:cs="Times New Roman"/>
          <w:b/>
          <w:bCs/>
          <w:color w:val="000000" w:themeColor="text1"/>
          <w:sz w:val="24"/>
          <w:szCs w:val="24"/>
        </w:rPr>
        <w:t xml:space="preserve">За счет совершенствования содержания образования (прежде всего, в части методов, приемов, технологий обучения и воспитания) образовательного процесса, контрольно-оценочной деятельности (в части процессно-технологических и инструментальных составляющих), развития инновационной деятельности, условий реализации ООП НОО, процесса управления реализацией ООП НОО, </w:t>
      </w:r>
      <w:r w:rsidRPr="00672752">
        <w:rPr>
          <w:rFonts w:ascii="Times New Roman" w:hAnsi="Times New Roman" w:cs="Times New Roman"/>
          <w:b/>
          <w:bCs/>
          <w:i/>
          <w:color w:val="000000" w:themeColor="text1"/>
          <w:sz w:val="24"/>
          <w:szCs w:val="24"/>
        </w:rPr>
        <w:t xml:space="preserve">обеспечить достижение позитивной динамики образовательных достижений различных групп обучающихся </w:t>
      </w:r>
      <w:r w:rsidRPr="00672752">
        <w:rPr>
          <w:rFonts w:ascii="Times New Roman" w:hAnsi="Times New Roman" w:cs="Times New Roman"/>
          <w:b/>
          <w:bCs/>
          <w:color w:val="000000" w:themeColor="text1"/>
          <w:sz w:val="24"/>
          <w:szCs w:val="24"/>
        </w:rPr>
        <w:t xml:space="preserve">(обучающихся с высокой мотивацией к обучению и высоким уровнем интеллектуальных способностей (одаренных обучающихся); обучающихся с низкой мотивацией к обучению, испытывающих трудности в освоении рабочих программ </w:t>
      </w:r>
      <w:r w:rsidRPr="00672752">
        <w:rPr>
          <w:rFonts w:ascii="Times New Roman" w:hAnsi="Times New Roman" w:cs="Times New Roman"/>
          <w:b/>
          <w:bCs/>
          <w:color w:val="000000" w:themeColor="text1"/>
          <w:sz w:val="24"/>
          <w:szCs w:val="24"/>
        </w:rPr>
        <w:lastRenderedPageBreak/>
        <w:t xml:space="preserve">отдельных учебных предметов;  обучающихся с ОВЗ) </w:t>
      </w:r>
      <w:r w:rsidRPr="00672752">
        <w:rPr>
          <w:rFonts w:ascii="Times New Roman" w:hAnsi="Times New Roman" w:cs="Times New Roman"/>
          <w:b/>
          <w:bCs/>
          <w:i/>
          <w:color w:val="000000" w:themeColor="text1"/>
          <w:sz w:val="24"/>
          <w:szCs w:val="24"/>
        </w:rPr>
        <w:t xml:space="preserve">по всем видам планируемых результатов освоения обучающимися ООП НОО: личностных (подлежащих </w:t>
      </w:r>
      <w:proofErr w:type="spellStart"/>
      <w:r w:rsidRPr="00672752">
        <w:rPr>
          <w:rFonts w:ascii="Times New Roman" w:hAnsi="Times New Roman" w:cs="Times New Roman"/>
          <w:b/>
          <w:bCs/>
          <w:i/>
          <w:color w:val="000000" w:themeColor="text1"/>
          <w:sz w:val="24"/>
          <w:szCs w:val="24"/>
        </w:rPr>
        <w:t>неперсонифицированной</w:t>
      </w:r>
      <w:proofErr w:type="spellEnd"/>
      <w:r w:rsidRPr="00672752">
        <w:rPr>
          <w:rFonts w:ascii="Times New Roman" w:hAnsi="Times New Roman" w:cs="Times New Roman"/>
          <w:b/>
          <w:bCs/>
          <w:i/>
          <w:color w:val="000000" w:themeColor="text1"/>
          <w:sz w:val="24"/>
          <w:szCs w:val="24"/>
        </w:rPr>
        <w:t xml:space="preserve"> оценке в рамках вну</w:t>
      </w:r>
      <w:r w:rsidRPr="00672752">
        <w:rPr>
          <w:rFonts w:ascii="Times New Roman" w:hAnsi="Times New Roman" w:cs="Times New Roman"/>
          <w:b/>
          <w:bCs/>
          <w:color w:val="000000" w:themeColor="text1"/>
          <w:sz w:val="24"/>
          <w:szCs w:val="24"/>
        </w:rPr>
        <w:t xml:space="preserve">тренних мониторинговых процедур), </w:t>
      </w:r>
      <w:proofErr w:type="spellStart"/>
      <w:r w:rsidRPr="00672752">
        <w:rPr>
          <w:rFonts w:ascii="Times New Roman" w:hAnsi="Times New Roman" w:cs="Times New Roman"/>
          <w:b/>
          <w:bCs/>
          <w:color w:val="000000" w:themeColor="text1"/>
          <w:sz w:val="24"/>
          <w:szCs w:val="24"/>
        </w:rPr>
        <w:t>метапредметных</w:t>
      </w:r>
      <w:proofErr w:type="spellEnd"/>
      <w:r w:rsidRPr="00672752">
        <w:rPr>
          <w:rFonts w:ascii="Times New Roman" w:hAnsi="Times New Roman" w:cs="Times New Roman"/>
          <w:b/>
          <w:bCs/>
          <w:color w:val="000000" w:themeColor="text1"/>
          <w:sz w:val="24"/>
          <w:szCs w:val="24"/>
        </w:rPr>
        <w:t xml:space="preserve"> и предметных. При этом приоритетное внимание при планировании деятельности по реализации ООП НОО уделить тем группам (подвидам) планируемых результатов, показатели результативности которых оказались в проблемной зоне (слабые стороны результатов, качества подготовки обучающихся), одновременно сохраняя достигнутый уровень качества подготовки учащихся и выпускников уровня НОО по тем группам (подвидам) планируемых результатов, показатели которых можно отнести к высокому уровню образовательных достижений обучающихся и, по возможности, улучшая динамику результативности</w:t>
      </w:r>
      <w:r w:rsidRPr="00672752">
        <w:rPr>
          <w:rStyle w:val="a8"/>
          <w:rFonts w:ascii="Times New Roman" w:hAnsi="Times New Roman"/>
          <w:b/>
          <w:bCs/>
          <w:color w:val="000000" w:themeColor="text1"/>
          <w:sz w:val="24"/>
          <w:szCs w:val="24"/>
        </w:rPr>
        <w:footnoteReference w:id="3"/>
      </w:r>
      <w:r w:rsidRPr="00672752">
        <w:rPr>
          <w:rFonts w:ascii="Times New Roman" w:hAnsi="Times New Roman" w:cs="Times New Roman"/>
          <w:b/>
          <w:bCs/>
          <w:color w:val="000000" w:themeColor="text1"/>
          <w:sz w:val="24"/>
          <w:szCs w:val="24"/>
        </w:rPr>
        <w:t>.</w:t>
      </w:r>
    </w:p>
    <w:p w:rsidR="00A3767A" w:rsidRPr="00752226" w:rsidRDefault="00A3767A" w:rsidP="00A3767A">
      <w:pPr>
        <w:spacing w:after="0" w:line="360" w:lineRule="auto"/>
        <w:ind w:firstLine="360"/>
        <w:jc w:val="both"/>
        <w:rPr>
          <w:rFonts w:ascii="Times New Roman" w:hAnsi="Times New Roman" w:cs="Times New Roman"/>
          <w:bCs/>
          <w:color w:val="000000" w:themeColor="text1"/>
          <w:sz w:val="24"/>
          <w:szCs w:val="24"/>
        </w:rPr>
      </w:pPr>
      <w:r w:rsidRPr="00426DA4">
        <w:rPr>
          <w:rFonts w:ascii="Times New Roman" w:hAnsi="Times New Roman" w:cs="Times New Roman"/>
          <w:bCs/>
          <w:color w:val="000000" w:themeColor="text1"/>
          <w:sz w:val="24"/>
          <w:szCs w:val="24"/>
        </w:rPr>
        <w:t>Для реализации поставленной цели, по итогам</w:t>
      </w:r>
      <w:r>
        <w:rPr>
          <w:rFonts w:ascii="Times New Roman" w:hAnsi="Times New Roman" w:cs="Times New Roman"/>
          <w:bCs/>
          <w:color w:val="000000" w:themeColor="text1"/>
          <w:sz w:val="24"/>
          <w:szCs w:val="24"/>
        </w:rPr>
        <w:t xml:space="preserve"> анализа особенностей образовательного процесса Гимназии и состояния здоровья обучающихся можно определить следующие </w:t>
      </w:r>
      <w:r w:rsidRPr="00426DA4">
        <w:rPr>
          <w:rFonts w:ascii="Times New Roman" w:hAnsi="Times New Roman" w:cs="Times New Roman"/>
          <w:b/>
          <w:bCs/>
          <w:color w:val="000000" w:themeColor="text1"/>
          <w:sz w:val="24"/>
          <w:szCs w:val="24"/>
        </w:rPr>
        <w:t>обобщенные задачи (подцели)</w:t>
      </w:r>
      <w:r>
        <w:rPr>
          <w:rFonts w:ascii="Times New Roman" w:hAnsi="Times New Roman" w:cs="Times New Roman"/>
          <w:bCs/>
          <w:color w:val="000000" w:themeColor="text1"/>
          <w:sz w:val="24"/>
          <w:szCs w:val="24"/>
        </w:rPr>
        <w:t xml:space="preserve"> деятельности по реализации ООП НОО </w:t>
      </w:r>
      <w:r>
        <w:rPr>
          <w:rFonts w:ascii="Times New Roman" w:eastAsia="Times New Roman" w:hAnsi="Times New Roman" w:cs="Times New Roman"/>
          <w:sz w:val="24"/>
          <w:szCs w:val="24"/>
        </w:rPr>
        <w:t xml:space="preserve">на 2018-2021 </w:t>
      </w:r>
      <w:proofErr w:type="spellStart"/>
      <w:r>
        <w:rPr>
          <w:rFonts w:ascii="Times New Roman" w:eastAsia="Times New Roman" w:hAnsi="Times New Roman" w:cs="Times New Roman"/>
          <w:sz w:val="24"/>
          <w:szCs w:val="24"/>
        </w:rPr>
        <w:t>г.</w:t>
      </w:r>
      <w:r w:rsidRPr="00752226">
        <w:rPr>
          <w:rFonts w:ascii="Times New Roman" w:eastAsia="Times New Roman" w:hAnsi="Times New Roman" w:cs="Times New Roman"/>
          <w:sz w:val="24"/>
          <w:szCs w:val="24"/>
        </w:rPr>
        <w:t>г</w:t>
      </w:r>
      <w:proofErr w:type="spellEnd"/>
      <w:r w:rsidRPr="00752226">
        <w:rPr>
          <w:rFonts w:ascii="Times New Roman" w:eastAsia="Times New Roman" w:hAnsi="Times New Roman" w:cs="Times New Roman"/>
          <w:sz w:val="24"/>
          <w:szCs w:val="24"/>
        </w:rPr>
        <w:t>.</w:t>
      </w:r>
      <w:r w:rsidRPr="00752226">
        <w:rPr>
          <w:rFonts w:ascii="Times New Roman" w:hAnsi="Times New Roman" w:cs="Times New Roman"/>
          <w:bCs/>
          <w:color w:val="000000" w:themeColor="text1"/>
          <w:sz w:val="24"/>
          <w:szCs w:val="24"/>
        </w:rPr>
        <w:t xml:space="preserve">: </w:t>
      </w:r>
    </w:p>
    <w:p w:rsidR="00A3767A" w:rsidRPr="005D308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i/>
          <w:sz w:val="24"/>
          <w:szCs w:val="24"/>
        </w:rPr>
      </w:pPr>
      <w:r w:rsidRPr="005D308A">
        <w:rPr>
          <w:rFonts w:ascii="Times New Roman" w:eastAsia="Times New Roman" w:hAnsi="Times New Roman" w:cs="Times New Roman"/>
          <w:sz w:val="24"/>
          <w:szCs w:val="24"/>
        </w:rPr>
        <w:t xml:space="preserve">В ходе планирования деятельности предусмотреть реализацию системы мер по развитию вариативности образования, обеспечивающих возможность удовлетворения разнообразных индивидуальных интересов и потребностей обучающихся, в </w:t>
      </w:r>
      <w:proofErr w:type="spellStart"/>
      <w:r w:rsidRPr="005D308A">
        <w:rPr>
          <w:rFonts w:ascii="Times New Roman" w:eastAsia="Times New Roman" w:hAnsi="Times New Roman" w:cs="Times New Roman"/>
          <w:sz w:val="24"/>
          <w:szCs w:val="24"/>
        </w:rPr>
        <w:t>т.ч</w:t>
      </w:r>
      <w:proofErr w:type="spellEnd"/>
      <w:r w:rsidRPr="005D308A">
        <w:rPr>
          <w:rFonts w:ascii="Times New Roman" w:eastAsia="Times New Roman" w:hAnsi="Times New Roman" w:cs="Times New Roman"/>
          <w:sz w:val="24"/>
          <w:szCs w:val="24"/>
        </w:rPr>
        <w:t>. этнокультурных, построения ИОТ обучающихся в ходе освоения отдельных учебных предметов и курсов: расширение спектра программ курсов по выбору (учебных и внеурочных), введение вариативных содержательных блоков-модулей в рабочие программы учебных предметов, курсов и др.</w:t>
      </w:r>
    </w:p>
    <w:p w:rsidR="00A3767A" w:rsidRPr="005D308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5D308A">
        <w:rPr>
          <w:rFonts w:ascii="Times New Roman" w:eastAsia="Times New Roman" w:hAnsi="Times New Roman" w:cs="Times New Roman"/>
          <w:sz w:val="24"/>
          <w:szCs w:val="24"/>
        </w:rPr>
        <w:t xml:space="preserve">Продолжить работу по внедрению в практику дидактической системы деятельностного метода Л.Г. Петерсон: </w:t>
      </w:r>
    </w:p>
    <w:p w:rsidR="00A3767A" w:rsidRDefault="00A3767A" w:rsidP="00A3767A">
      <w:pPr>
        <w:pStyle w:val="a3"/>
        <w:numPr>
          <w:ilvl w:val="0"/>
          <w:numId w:val="2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обеспечить реализацию всеми учителями начальной школы технологии деятельностного метода (ТДМ) обучения на технологическом уровне при реализации рабочих программ различных учебных предметов; </w:t>
      </w:r>
    </w:p>
    <w:p w:rsidR="00A3767A" w:rsidRDefault="00A3767A" w:rsidP="00A3767A">
      <w:pPr>
        <w:pStyle w:val="a3"/>
        <w:numPr>
          <w:ilvl w:val="0"/>
          <w:numId w:val="2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внедрить в качестве основного УМК «Учусь учиться» авторскую программу по математике Л.Г. Петерсон (на все классы всех возрастных параллелей), обеспечив повышение квалификации учителей начальных классов по соответствующей проблеме; </w:t>
      </w:r>
    </w:p>
    <w:p w:rsidR="00A3767A" w:rsidRDefault="00A3767A" w:rsidP="00A3767A">
      <w:pPr>
        <w:pStyle w:val="a3"/>
        <w:numPr>
          <w:ilvl w:val="0"/>
          <w:numId w:val="2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продолжить работу учителей в научно-методических лабораториях НОУ ДПО «Институт системно-</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педагогики»; </w:t>
      </w:r>
    </w:p>
    <w:p w:rsidR="00A3767A" w:rsidRDefault="00A3767A" w:rsidP="00A3767A">
      <w:pPr>
        <w:pStyle w:val="a3"/>
        <w:numPr>
          <w:ilvl w:val="0"/>
          <w:numId w:val="2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расширить практику участия учителей в международном конкурсе профессионального мастерства «Учусь учиться» и другим мероприятиях в рамках ФИП и МИП НОУ ДПО «Институт системно-</w:t>
      </w:r>
      <w:proofErr w:type="spellStart"/>
      <w:r>
        <w:rPr>
          <w:rFonts w:ascii="Times New Roman" w:eastAsia="Times New Roman" w:hAnsi="Times New Roman" w:cs="Times New Roman"/>
          <w:sz w:val="24"/>
          <w:szCs w:val="24"/>
        </w:rPr>
        <w:t>деятельностной</w:t>
      </w:r>
      <w:proofErr w:type="spellEnd"/>
      <w:r>
        <w:rPr>
          <w:rFonts w:ascii="Times New Roman" w:eastAsia="Times New Roman" w:hAnsi="Times New Roman" w:cs="Times New Roman"/>
          <w:sz w:val="24"/>
          <w:szCs w:val="24"/>
        </w:rPr>
        <w:t xml:space="preserve"> педагогики»; </w:t>
      </w:r>
    </w:p>
    <w:p w:rsidR="00A3767A" w:rsidRDefault="00A3767A" w:rsidP="00A3767A">
      <w:pPr>
        <w:pStyle w:val="a3"/>
        <w:numPr>
          <w:ilvl w:val="0"/>
          <w:numId w:val="28"/>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практику самообразования и профессионального развития учителей начальных классов за счет проведения ими </w:t>
      </w:r>
      <w:proofErr w:type="spellStart"/>
      <w:r>
        <w:rPr>
          <w:rFonts w:ascii="Times New Roman" w:eastAsia="Times New Roman" w:hAnsi="Times New Roman" w:cs="Times New Roman"/>
          <w:sz w:val="24"/>
          <w:szCs w:val="24"/>
        </w:rPr>
        <w:t>стажировочных</w:t>
      </w:r>
      <w:proofErr w:type="spellEnd"/>
      <w:r>
        <w:rPr>
          <w:rFonts w:ascii="Times New Roman" w:eastAsia="Times New Roman" w:hAnsi="Times New Roman" w:cs="Times New Roman"/>
          <w:sz w:val="24"/>
          <w:szCs w:val="24"/>
        </w:rPr>
        <w:t xml:space="preserve"> семинаров, активного участия в мероприятиях методической сети «Учусь учиться».</w:t>
      </w:r>
    </w:p>
    <w:p w:rsidR="00A3767A" w:rsidRPr="005D308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sz w:val="24"/>
          <w:szCs w:val="24"/>
        </w:rPr>
      </w:pPr>
      <w:r w:rsidRPr="005D308A">
        <w:rPr>
          <w:rFonts w:ascii="Times New Roman" w:eastAsia="Times New Roman" w:hAnsi="Times New Roman" w:cs="Times New Roman"/>
          <w:sz w:val="24"/>
          <w:szCs w:val="24"/>
        </w:rPr>
        <w:t>Продолжить работу по совершенствованию организации образовательного процесса на уровне НОО, направленному на оптимизацию и индивидуализацию образовательного процесса: сохранить практики использования нелинейного расписания, поточно-групповой формы организации образовательного процесса, проведения интегрированных уроков, образовательных событий, индивидуально-групповых консультаций, сосредоточив усилия на их совершенствовании.</w:t>
      </w:r>
    </w:p>
    <w:p w:rsidR="00A3767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Продолжить работу по регламентации деятельности учителей, обеспечивающей реализацию идей принципов вариативности образования и дифференциации, индивидуализации, образовательного процесса: распространить практику регламентации средствами учебного плана и плана внеурочной деятельности инвариантной и вариативной составляющей содержания образования, обеспечивающей соблюдение требования ФГОС НОО о соотношении обязательной части и части, формируемой УОО, на рабочие программы учебных предметов и курсов, включая курсы ВД, разрабатываемые педагогами Гимназии.</w:t>
      </w:r>
    </w:p>
    <w:p w:rsidR="00A3767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Продолжить работу по совершенствованию системы контрольно-оценочной деятельности: сохранить используемые практики независимой оценки, углубив качественный анализ результатов данных процедур с целью более эффективного использования их для совершенствования образовательного процесса; развивать банк </w:t>
      </w:r>
      <w:proofErr w:type="spellStart"/>
      <w:r>
        <w:rPr>
          <w:rFonts w:ascii="Times New Roman" w:eastAsia="Times New Roman" w:hAnsi="Times New Roman" w:cs="Times New Roman"/>
          <w:sz w:val="24"/>
          <w:szCs w:val="24"/>
        </w:rPr>
        <w:t>КИМов</w:t>
      </w:r>
      <w:proofErr w:type="spellEnd"/>
      <w:r>
        <w:rPr>
          <w:rFonts w:ascii="Times New Roman" w:eastAsia="Times New Roman" w:hAnsi="Times New Roman" w:cs="Times New Roman"/>
          <w:sz w:val="24"/>
          <w:szCs w:val="24"/>
        </w:rPr>
        <w:t xml:space="preserve"> для промежуточной аттестации; улучшать практику </w:t>
      </w:r>
      <w:proofErr w:type="spellStart"/>
      <w:r>
        <w:rPr>
          <w:rFonts w:ascii="Times New Roman" w:eastAsia="Times New Roman" w:hAnsi="Times New Roman" w:cs="Times New Roman"/>
          <w:sz w:val="24"/>
          <w:szCs w:val="24"/>
        </w:rPr>
        <w:t>критериального</w:t>
      </w:r>
      <w:proofErr w:type="spellEnd"/>
      <w:r>
        <w:rPr>
          <w:rFonts w:ascii="Times New Roman" w:eastAsia="Times New Roman" w:hAnsi="Times New Roman" w:cs="Times New Roman"/>
          <w:sz w:val="24"/>
          <w:szCs w:val="24"/>
        </w:rPr>
        <w:t xml:space="preserve"> формирующего оценивания в образовательном процессе за счет развития профессиональных компетенций педагогов в области техник формирующего оценивания.</w:t>
      </w:r>
    </w:p>
    <w:p w:rsidR="00A3767A" w:rsidRDefault="00A3767A" w:rsidP="00A3767A">
      <w:pPr>
        <w:pStyle w:val="a3"/>
        <w:numPr>
          <w:ilvl w:val="0"/>
          <w:numId w:val="33"/>
        </w:num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Обеспечить совершенствование подсистемы работы, направленной на развитие </w:t>
      </w:r>
      <w:proofErr w:type="spellStart"/>
      <w:r>
        <w:rPr>
          <w:rFonts w:ascii="Times New Roman" w:eastAsia="Times New Roman" w:hAnsi="Times New Roman" w:cs="Times New Roman"/>
          <w:sz w:val="24"/>
          <w:szCs w:val="24"/>
        </w:rPr>
        <w:t>здоровьесберегающей</w:t>
      </w:r>
      <w:proofErr w:type="spellEnd"/>
      <w:r>
        <w:rPr>
          <w:rFonts w:ascii="Times New Roman" w:eastAsia="Times New Roman" w:hAnsi="Times New Roman" w:cs="Times New Roman"/>
          <w:sz w:val="24"/>
          <w:szCs w:val="24"/>
        </w:rPr>
        <w:t xml:space="preserve"> и </w:t>
      </w:r>
      <w:proofErr w:type="spellStart"/>
      <w:r>
        <w:rPr>
          <w:rFonts w:ascii="Times New Roman" w:eastAsia="Times New Roman" w:hAnsi="Times New Roman" w:cs="Times New Roman"/>
          <w:sz w:val="24"/>
          <w:szCs w:val="24"/>
        </w:rPr>
        <w:t>здоровьеформирующей</w:t>
      </w:r>
      <w:proofErr w:type="spellEnd"/>
      <w:r>
        <w:rPr>
          <w:rFonts w:ascii="Times New Roman" w:eastAsia="Times New Roman" w:hAnsi="Times New Roman" w:cs="Times New Roman"/>
          <w:sz w:val="24"/>
          <w:szCs w:val="24"/>
        </w:rPr>
        <w:t xml:space="preserve"> образовательной среды, физического развития обучающихся: </w:t>
      </w:r>
    </w:p>
    <w:p w:rsidR="00A3767A" w:rsidRPr="0013005A" w:rsidRDefault="00A3767A" w:rsidP="00A3767A">
      <w:pPr>
        <w:pStyle w:val="a3"/>
        <w:numPr>
          <w:ilvl w:val="0"/>
          <w:numId w:val="29"/>
        </w:numPr>
        <w:shd w:val="clear" w:color="auto" w:fill="FFFFFF"/>
        <w:spacing w:after="0" w:line="360" w:lineRule="auto"/>
        <w:ind w:left="1276" w:hanging="283"/>
        <w:jc w:val="both"/>
        <w:rPr>
          <w:rFonts w:ascii="Times New Roman" w:eastAsia="Times New Roman" w:hAnsi="Times New Roman" w:cs="Times New Roman"/>
          <w:sz w:val="24"/>
          <w:szCs w:val="24"/>
        </w:rPr>
      </w:pPr>
      <w:r w:rsidRPr="0013005A">
        <w:rPr>
          <w:rFonts w:ascii="Times New Roman" w:eastAsia="Times New Roman" w:hAnsi="Times New Roman" w:cs="Times New Roman"/>
          <w:sz w:val="24"/>
          <w:szCs w:val="24"/>
        </w:rPr>
        <w:t xml:space="preserve">продумать и внедрить в практику систему мер, направленных на обеспечение эффективности профилактики соматической и психосоматической заболеваемости обучающихся, уделив особое внимание заболеваниям зрения, простудным заболеваниям, </w:t>
      </w:r>
      <w:r w:rsidRPr="0013005A">
        <w:rPr>
          <w:rFonts w:ascii="Times New Roman" w:eastAsia="Times New Roman" w:hAnsi="Times New Roman"/>
          <w:sz w:val="24"/>
          <w:szCs w:val="24"/>
        </w:rPr>
        <w:t xml:space="preserve">кариесу, сердечно-сосудистым, аллергическим, кожным заболеваниям, нарушений эндокринной системы; </w:t>
      </w:r>
    </w:p>
    <w:p w:rsidR="00A3767A" w:rsidRPr="0013005A" w:rsidRDefault="00A3767A" w:rsidP="00A3767A">
      <w:pPr>
        <w:pStyle w:val="a3"/>
        <w:numPr>
          <w:ilvl w:val="0"/>
          <w:numId w:val="29"/>
        </w:numPr>
        <w:shd w:val="clear" w:color="auto" w:fill="FFFFFF"/>
        <w:spacing w:after="0" w:line="360" w:lineRule="auto"/>
        <w:ind w:left="1276" w:hanging="283"/>
        <w:jc w:val="both"/>
        <w:rPr>
          <w:rFonts w:ascii="Times New Roman" w:eastAsia="Times New Roman" w:hAnsi="Times New Roman" w:cs="Times New Roman"/>
          <w:sz w:val="24"/>
          <w:szCs w:val="24"/>
        </w:rPr>
      </w:pPr>
      <w:r w:rsidRPr="0013005A">
        <w:rPr>
          <w:rFonts w:ascii="Times New Roman" w:eastAsia="Times New Roman" w:hAnsi="Times New Roman"/>
          <w:sz w:val="24"/>
          <w:szCs w:val="24"/>
        </w:rPr>
        <w:t xml:space="preserve">разработать и внедрить в практику систему мероприятий, обеспечивающих снижение влияния факторов образовательной среды, в том числе </w:t>
      </w:r>
      <w:proofErr w:type="spellStart"/>
      <w:r w:rsidRPr="0013005A">
        <w:rPr>
          <w:rFonts w:ascii="Times New Roman" w:eastAsia="Times New Roman" w:hAnsi="Times New Roman"/>
          <w:sz w:val="24"/>
          <w:szCs w:val="24"/>
        </w:rPr>
        <w:t>стрессогенных</w:t>
      </w:r>
      <w:proofErr w:type="spellEnd"/>
      <w:r w:rsidRPr="0013005A">
        <w:rPr>
          <w:rFonts w:ascii="Times New Roman" w:eastAsia="Times New Roman" w:hAnsi="Times New Roman"/>
          <w:sz w:val="24"/>
          <w:szCs w:val="24"/>
        </w:rPr>
        <w:t xml:space="preserve">, негативно влияющих на здоровье обучающихся; </w:t>
      </w:r>
    </w:p>
    <w:p w:rsidR="00A3767A" w:rsidRPr="0013005A" w:rsidRDefault="00A3767A" w:rsidP="00A3767A">
      <w:pPr>
        <w:pStyle w:val="a3"/>
        <w:numPr>
          <w:ilvl w:val="0"/>
          <w:numId w:val="29"/>
        </w:numPr>
        <w:shd w:val="clear" w:color="auto" w:fill="FFFFFF"/>
        <w:spacing w:after="0" w:line="360" w:lineRule="auto"/>
        <w:ind w:left="1276" w:hanging="283"/>
        <w:jc w:val="both"/>
        <w:rPr>
          <w:rFonts w:ascii="Times New Roman" w:eastAsia="Times New Roman" w:hAnsi="Times New Roman" w:cs="Times New Roman"/>
          <w:sz w:val="24"/>
          <w:szCs w:val="24"/>
        </w:rPr>
      </w:pPr>
      <w:r w:rsidRPr="0013005A">
        <w:rPr>
          <w:rFonts w:ascii="Times New Roman" w:eastAsia="Times New Roman" w:hAnsi="Times New Roman"/>
          <w:sz w:val="24"/>
          <w:szCs w:val="24"/>
        </w:rPr>
        <w:t xml:space="preserve">обеспечить поиск и внедрение в образовательный процесс лучших организационно-педагогических практик, позволяющих повысить эффективность деятельности, связанной с оказанием помощи и педагогической поддержки детей в преодолении отставания в освоении рабочих программ отдельных учебных предметов по причине пропусков учебных занятий по болезни; </w:t>
      </w:r>
    </w:p>
    <w:p w:rsidR="00A3767A" w:rsidRPr="0013005A" w:rsidRDefault="00A3767A" w:rsidP="00A3767A">
      <w:pPr>
        <w:pStyle w:val="a3"/>
        <w:numPr>
          <w:ilvl w:val="0"/>
          <w:numId w:val="29"/>
        </w:numPr>
        <w:shd w:val="clear" w:color="auto" w:fill="FFFFFF"/>
        <w:spacing w:after="0" w:line="360" w:lineRule="auto"/>
        <w:ind w:left="1276" w:hanging="283"/>
        <w:jc w:val="both"/>
        <w:rPr>
          <w:rFonts w:ascii="Times New Roman" w:eastAsia="Times New Roman" w:hAnsi="Times New Roman" w:cs="Times New Roman"/>
          <w:sz w:val="24"/>
          <w:szCs w:val="24"/>
        </w:rPr>
      </w:pPr>
      <w:r w:rsidRPr="0013005A">
        <w:rPr>
          <w:rFonts w:ascii="Times New Roman" w:eastAsia="Times New Roman" w:hAnsi="Times New Roman"/>
          <w:sz w:val="24"/>
          <w:szCs w:val="24"/>
        </w:rPr>
        <w:t>продолжить работу по совершенствованию системы физического развития обучающихся в направлении поиска форм и методов работы, позволяющих обеспечить позитивную динамику физического развития обучающихся в течение учебного года, развития инструментария мониторинга физического развития обучающихся.</w:t>
      </w:r>
    </w:p>
    <w:p w:rsidR="00A3767A" w:rsidRPr="0013005A" w:rsidRDefault="00A3767A" w:rsidP="00A3767A">
      <w:pPr>
        <w:shd w:val="clear" w:color="auto" w:fill="FFFFFF"/>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Общая (генеральная) цель и обобщенный комплекс задач (подцелей), а также итоги аналитико-прогностической деятельности по разделам 2-7 годового анализа определили следующие группы задач на 2018-2021 </w:t>
      </w:r>
      <w:proofErr w:type="spellStart"/>
      <w:r>
        <w:rPr>
          <w:rFonts w:ascii="Times New Roman" w:eastAsia="Times New Roman" w:hAnsi="Times New Roman" w:cs="Times New Roman"/>
          <w:sz w:val="24"/>
          <w:szCs w:val="24"/>
        </w:rPr>
        <w:t>г.г</w:t>
      </w:r>
      <w:proofErr w:type="spellEnd"/>
      <w:r>
        <w:rPr>
          <w:rFonts w:ascii="Times New Roman" w:eastAsia="Times New Roman" w:hAnsi="Times New Roman" w:cs="Times New Roman"/>
          <w:sz w:val="24"/>
          <w:szCs w:val="24"/>
        </w:rPr>
        <w:t>. Представленные ниже группы задач конкретизируют обобщенные задачи.</w:t>
      </w:r>
    </w:p>
    <w:p w:rsidR="00A3767A" w:rsidRPr="0013005A" w:rsidRDefault="00A3767A" w:rsidP="00A3767A">
      <w:pPr>
        <w:rPr>
          <w:rFonts w:ascii="Times New Roman" w:hAnsi="Times New Roman" w:cs="Times New Roman"/>
          <w:b/>
          <w:sz w:val="24"/>
          <w:szCs w:val="24"/>
        </w:rPr>
      </w:pPr>
      <w:r w:rsidRPr="0013005A">
        <w:rPr>
          <w:rFonts w:ascii="Times New Roman" w:hAnsi="Times New Roman" w:cs="Times New Roman"/>
          <w:b/>
          <w:sz w:val="24"/>
          <w:szCs w:val="24"/>
        </w:rPr>
        <w:t>Задачи</w:t>
      </w:r>
      <w:r>
        <w:rPr>
          <w:rFonts w:ascii="Times New Roman" w:hAnsi="Times New Roman" w:cs="Times New Roman"/>
          <w:b/>
          <w:sz w:val="24"/>
          <w:szCs w:val="24"/>
        </w:rPr>
        <w:t xml:space="preserve">, направленные на обеспечение позитивной динамики в области личностных планируемых результатов </w:t>
      </w:r>
    </w:p>
    <w:p w:rsidR="00A3767A" w:rsidRDefault="00A3767A" w:rsidP="00A3767A">
      <w:pPr>
        <w:spacing w:after="0" w:line="360" w:lineRule="auto"/>
        <w:ind w:firstLine="708"/>
        <w:jc w:val="both"/>
        <w:rPr>
          <w:rFonts w:ascii="Times New Roman" w:hAnsi="Times New Roman"/>
          <w:sz w:val="24"/>
          <w:szCs w:val="24"/>
        </w:rPr>
      </w:pPr>
      <w:r w:rsidRPr="00F90D51">
        <w:rPr>
          <w:rFonts w:ascii="Times New Roman" w:hAnsi="Times New Roman"/>
          <w:sz w:val="24"/>
          <w:szCs w:val="24"/>
        </w:rPr>
        <w:t xml:space="preserve">Учитывая приоритетность задач духовно-нравственного развития и воспитания гражданина России, личностного развития и социализации обучающихся </w:t>
      </w:r>
      <w:r>
        <w:rPr>
          <w:rFonts w:ascii="Times New Roman" w:hAnsi="Times New Roman"/>
          <w:sz w:val="24"/>
          <w:szCs w:val="24"/>
        </w:rPr>
        <w:t>необходимо в 2018-2019 учебном году:</w:t>
      </w:r>
    </w:p>
    <w:p w:rsidR="00A3767A" w:rsidRPr="00EA25AD" w:rsidRDefault="00A3767A" w:rsidP="00A3767A">
      <w:pPr>
        <w:pStyle w:val="a3"/>
        <w:numPr>
          <w:ilvl w:val="0"/>
          <w:numId w:val="34"/>
        </w:numPr>
        <w:spacing w:after="0" w:line="360" w:lineRule="auto"/>
        <w:jc w:val="both"/>
        <w:rPr>
          <w:rFonts w:ascii="Times New Roman" w:hAnsi="Times New Roman"/>
          <w:b/>
          <w:sz w:val="24"/>
          <w:szCs w:val="24"/>
        </w:rPr>
      </w:pPr>
      <w:r w:rsidRPr="00EA25AD">
        <w:rPr>
          <w:rFonts w:ascii="Times New Roman" w:hAnsi="Times New Roman"/>
          <w:sz w:val="24"/>
          <w:szCs w:val="24"/>
        </w:rPr>
        <w:t>При проектировании содержания рабочих программ учебных предметов (предметных областей), курсов, дисциплин (модулей) уделить пристальное внимание реализации их воспитательного потенциала. Рабочие программы проектировать с учетом планируемых личностных результатов</w:t>
      </w:r>
      <w:r>
        <w:rPr>
          <w:rFonts w:ascii="Times New Roman" w:hAnsi="Times New Roman"/>
          <w:sz w:val="24"/>
          <w:szCs w:val="24"/>
        </w:rPr>
        <w:t>,</w:t>
      </w:r>
      <w:r w:rsidRPr="00EA25AD">
        <w:rPr>
          <w:rFonts w:ascii="Times New Roman" w:hAnsi="Times New Roman"/>
          <w:sz w:val="24"/>
          <w:szCs w:val="24"/>
        </w:rPr>
        <w:t xml:space="preserve"> заявленных в </w:t>
      </w:r>
      <w:r w:rsidRPr="00EA25AD">
        <w:rPr>
          <w:rFonts w:ascii="Times New Roman" w:hAnsi="Times New Roman"/>
          <w:sz w:val="24"/>
          <w:szCs w:val="24"/>
        </w:rPr>
        <w:lastRenderedPageBreak/>
        <w:t>целевом разделе ООП НОО, реализуемой Гимназией, а также планируемых результатов в рамках направлений программ воспитания и социализации содержательного раздела ООП НОО (программа духовно-нравственного развития и воспитания обучающихся на уровне НОО и программа формирования экологической культуры, здорового и безопасного образа жизни)</w:t>
      </w:r>
      <w:r>
        <w:rPr>
          <w:rStyle w:val="a8"/>
          <w:rFonts w:ascii="Times New Roman" w:hAnsi="Times New Roman"/>
          <w:sz w:val="24"/>
          <w:szCs w:val="24"/>
        </w:rPr>
        <w:footnoteReference w:id="4"/>
      </w:r>
      <w:r w:rsidRPr="00EA25AD">
        <w:rPr>
          <w:rFonts w:ascii="Times New Roman" w:hAnsi="Times New Roman"/>
          <w:sz w:val="24"/>
          <w:szCs w:val="24"/>
        </w:rPr>
        <w:t>:</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воспитание нравственных чувств и этического сознания;</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воспитание трудолюбия, творческого отношения к учению, труду, жизни;</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формирование ценностного отношения к здоровью и здоровому образу жизни;</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воспитание ценностного отношения к природе, окружающей среде (экологическое воспитание);</w:t>
      </w:r>
    </w:p>
    <w:p w:rsidR="00A3767A" w:rsidRPr="00F90D51" w:rsidRDefault="00A3767A" w:rsidP="00A3767A">
      <w:pPr>
        <w:pStyle w:val="a3"/>
        <w:numPr>
          <w:ilvl w:val="0"/>
          <w:numId w:val="26"/>
        </w:numPr>
        <w:spacing w:after="0" w:line="360" w:lineRule="auto"/>
        <w:ind w:left="1701"/>
        <w:jc w:val="both"/>
        <w:rPr>
          <w:rFonts w:ascii="Times New Roman" w:hAnsi="Times New Roman"/>
          <w:sz w:val="24"/>
          <w:szCs w:val="24"/>
        </w:rPr>
      </w:pPr>
      <w:r w:rsidRPr="00F90D51">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A3767A" w:rsidRPr="00F90D51" w:rsidRDefault="00A3767A" w:rsidP="00A3767A">
      <w:pPr>
        <w:spacing w:after="0" w:line="360" w:lineRule="auto"/>
        <w:ind w:left="502"/>
        <w:jc w:val="both"/>
        <w:rPr>
          <w:rFonts w:ascii="Times New Roman" w:hAnsi="Times New Roman"/>
          <w:sz w:val="24"/>
          <w:szCs w:val="24"/>
        </w:rPr>
      </w:pPr>
      <w:r>
        <w:rPr>
          <w:rFonts w:ascii="Times New Roman" w:hAnsi="Times New Roman"/>
          <w:sz w:val="24"/>
          <w:szCs w:val="24"/>
        </w:rPr>
        <w:t xml:space="preserve">2. </w:t>
      </w:r>
      <w:r w:rsidRPr="00F90D51">
        <w:rPr>
          <w:rFonts w:ascii="Times New Roman" w:hAnsi="Times New Roman"/>
          <w:sz w:val="24"/>
          <w:szCs w:val="24"/>
        </w:rPr>
        <w:t xml:space="preserve">При проектировании </w:t>
      </w:r>
      <w:r>
        <w:rPr>
          <w:rFonts w:ascii="Times New Roman" w:hAnsi="Times New Roman"/>
          <w:sz w:val="24"/>
          <w:szCs w:val="24"/>
        </w:rPr>
        <w:t xml:space="preserve">воспитательной </w:t>
      </w:r>
      <w:r w:rsidRPr="00F90D51">
        <w:rPr>
          <w:rFonts w:ascii="Times New Roman" w:hAnsi="Times New Roman"/>
          <w:sz w:val="24"/>
          <w:szCs w:val="24"/>
        </w:rPr>
        <w:t xml:space="preserve">деятельности </w:t>
      </w:r>
      <w:r>
        <w:rPr>
          <w:rFonts w:ascii="Times New Roman" w:hAnsi="Times New Roman"/>
          <w:sz w:val="24"/>
          <w:szCs w:val="24"/>
        </w:rPr>
        <w:t>учитывать</w:t>
      </w:r>
      <w:r w:rsidRPr="00F90D51">
        <w:rPr>
          <w:rFonts w:ascii="Times New Roman" w:hAnsi="Times New Roman"/>
          <w:sz w:val="24"/>
          <w:szCs w:val="24"/>
        </w:rPr>
        <w:t xml:space="preserve"> пр</w:t>
      </w:r>
      <w:r>
        <w:rPr>
          <w:rFonts w:ascii="Times New Roman" w:hAnsi="Times New Roman"/>
          <w:sz w:val="24"/>
          <w:szCs w:val="24"/>
        </w:rPr>
        <w:t>инцип системности и использовать</w:t>
      </w:r>
      <w:r w:rsidRPr="00F90D51">
        <w:rPr>
          <w:rFonts w:ascii="Times New Roman" w:hAnsi="Times New Roman"/>
          <w:sz w:val="24"/>
          <w:szCs w:val="24"/>
        </w:rPr>
        <w:t xml:space="preserve"> возможности:</w:t>
      </w:r>
    </w:p>
    <w:p w:rsidR="00A3767A" w:rsidRPr="00F90D51" w:rsidRDefault="00A3767A" w:rsidP="00A3767A">
      <w:pPr>
        <w:spacing w:after="0" w:line="360" w:lineRule="auto"/>
        <w:ind w:left="993" w:hanging="426"/>
        <w:jc w:val="both"/>
        <w:rPr>
          <w:rFonts w:ascii="Times New Roman" w:hAnsi="Times New Roman"/>
          <w:sz w:val="24"/>
          <w:szCs w:val="24"/>
        </w:rPr>
      </w:pPr>
      <w:r w:rsidRPr="00F90D51">
        <w:rPr>
          <w:rFonts w:ascii="Times New Roman" w:hAnsi="Times New Roman"/>
          <w:sz w:val="24"/>
          <w:szCs w:val="24"/>
        </w:rPr>
        <w:t xml:space="preserve">- учебных предметов и курсов </w:t>
      </w:r>
      <w:r>
        <w:rPr>
          <w:rFonts w:ascii="Times New Roman" w:hAnsi="Times New Roman"/>
          <w:sz w:val="24"/>
          <w:szCs w:val="24"/>
        </w:rPr>
        <w:t>ИЧ УП</w:t>
      </w:r>
      <w:r w:rsidRPr="00F90D51">
        <w:rPr>
          <w:rFonts w:ascii="Times New Roman" w:hAnsi="Times New Roman"/>
          <w:sz w:val="24"/>
          <w:szCs w:val="24"/>
        </w:rPr>
        <w:t>;</w:t>
      </w:r>
    </w:p>
    <w:p w:rsidR="00A3767A" w:rsidRPr="00F90D51" w:rsidRDefault="00A3767A" w:rsidP="00A3767A">
      <w:pPr>
        <w:spacing w:after="0" w:line="360" w:lineRule="auto"/>
        <w:ind w:left="993" w:hanging="426"/>
        <w:jc w:val="both"/>
        <w:rPr>
          <w:rFonts w:ascii="Times New Roman" w:hAnsi="Times New Roman"/>
          <w:sz w:val="24"/>
          <w:szCs w:val="24"/>
        </w:rPr>
      </w:pPr>
      <w:r w:rsidRPr="00F90D51">
        <w:rPr>
          <w:rFonts w:ascii="Times New Roman" w:hAnsi="Times New Roman"/>
          <w:sz w:val="24"/>
          <w:szCs w:val="24"/>
        </w:rPr>
        <w:t xml:space="preserve">- курсов </w:t>
      </w:r>
      <w:r>
        <w:rPr>
          <w:rFonts w:ascii="Times New Roman" w:hAnsi="Times New Roman"/>
          <w:sz w:val="24"/>
          <w:szCs w:val="24"/>
        </w:rPr>
        <w:t>ВЧ УП</w:t>
      </w:r>
      <w:r w:rsidRPr="00F90D51">
        <w:rPr>
          <w:rFonts w:ascii="Times New Roman" w:hAnsi="Times New Roman"/>
          <w:sz w:val="24"/>
          <w:szCs w:val="24"/>
        </w:rPr>
        <w:t>;</w:t>
      </w:r>
    </w:p>
    <w:p w:rsidR="00A3767A" w:rsidRPr="00F90D51" w:rsidRDefault="00A3767A" w:rsidP="00A3767A">
      <w:pPr>
        <w:spacing w:after="0" w:line="360" w:lineRule="auto"/>
        <w:ind w:left="993" w:hanging="426"/>
        <w:jc w:val="both"/>
        <w:rPr>
          <w:rFonts w:ascii="Times New Roman" w:hAnsi="Times New Roman"/>
          <w:sz w:val="24"/>
          <w:szCs w:val="24"/>
        </w:rPr>
      </w:pPr>
      <w:r>
        <w:rPr>
          <w:rFonts w:ascii="Times New Roman" w:hAnsi="Times New Roman"/>
          <w:sz w:val="24"/>
          <w:szCs w:val="24"/>
        </w:rPr>
        <w:t xml:space="preserve">- ресурса мероприятий ВД: классных часов, </w:t>
      </w:r>
      <w:proofErr w:type="spellStart"/>
      <w:r>
        <w:rPr>
          <w:rFonts w:ascii="Times New Roman" w:hAnsi="Times New Roman"/>
          <w:sz w:val="24"/>
          <w:szCs w:val="24"/>
        </w:rPr>
        <w:t>общеклассных</w:t>
      </w:r>
      <w:proofErr w:type="spellEnd"/>
      <w:r>
        <w:rPr>
          <w:rFonts w:ascii="Times New Roman" w:hAnsi="Times New Roman"/>
          <w:sz w:val="24"/>
          <w:szCs w:val="24"/>
        </w:rPr>
        <w:t xml:space="preserve"> и </w:t>
      </w:r>
      <w:proofErr w:type="spellStart"/>
      <w:r>
        <w:rPr>
          <w:rFonts w:ascii="Times New Roman" w:hAnsi="Times New Roman"/>
          <w:sz w:val="24"/>
          <w:szCs w:val="24"/>
        </w:rPr>
        <w:t>общегимназических</w:t>
      </w:r>
      <w:proofErr w:type="spellEnd"/>
      <w:r>
        <w:rPr>
          <w:rFonts w:ascii="Times New Roman" w:hAnsi="Times New Roman"/>
          <w:sz w:val="24"/>
          <w:szCs w:val="24"/>
        </w:rPr>
        <w:t xml:space="preserve"> событий.</w:t>
      </w:r>
    </w:p>
    <w:p w:rsidR="00A3767A" w:rsidRDefault="00A3767A" w:rsidP="00A3767A">
      <w:pPr>
        <w:spacing w:after="0" w:line="360" w:lineRule="auto"/>
        <w:ind w:firstLine="709"/>
        <w:jc w:val="both"/>
        <w:rPr>
          <w:rFonts w:ascii="Times New Roman" w:hAnsi="Times New Roman"/>
          <w:sz w:val="24"/>
          <w:szCs w:val="24"/>
        </w:rPr>
      </w:pPr>
      <w:r>
        <w:rPr>
          <w:rFonts w:ascii="Times New Roman" w:hAnsi="Times New Roman"/>
          <w:sz w:val="24"/>
          <w:szCs w:val="24"/>
        </w:rPr>
        <w:t xml:space="preserve">3. Связать предметное содержание  </w:t>
      </w:r>
      <w:r w:rsidRPr="00C83550">
        <w:rPr>
          <w:rFonts w:ascii="Times New Roman" w:hAnsi="Times New Roman"/>
          <w:sz w:val="24"/>
          <w:szCs w:val="24"/>
        </w:rPr>
        <w:t>рабочих програм</w:t>
      </w:r>
      <w:r>
        <w:rPr>
          <w:rFonts w:ascii="Times New Roman" w:hAnsi="Times New Roman"/>
          <w:sz w:val="24"/>
          <w:szCs w:val="24"/>
        </w:rPr>
        <w:t xml:space="preserve">м с </w:t>
      </w:r>
      <w:r w:rsidRPr="00C83550">
        <w:rPr>
          <w:rFonts w:ascii="Times New Roman" w:hAnsi="Times New Roman"/>
          <w:sz w:val="24"/>
          <w:szCs w:val="24"/>
        </w:rPr>
        <w:t>воспитател</w:t>
      </w:r>
      <w:r>
        <w:rPr>
          <w:rFonts w:ascii="Times New Roman" w:hAnsi="Times New Roman"/>
          <w:sz w:val="24"/>
          <w:szCs w:val="24"/>
        </w:rPr>
        <w:t xml:space="preserve">ьными задачами </w:t>
      </w:r>
      <w:proofErr w:type="spellStart"/>
      <w:r>
        <w:rPr>
          <w:rFonts w:ascii="Times New Roman" w:hAnsi="Times New Roman"/>
          <w:sz w:val="24"/>
          <w:szCs w:val="24"/>
        </w:rPr>
        <w:t>программ</w:t>
      </w:r>
      <w:hyperlink r:id="rId37" w:anchor="/document/16/22198/" w:tooltip="Как разработать программу духовно-нравственного развития, воспитания обучающихся " w:history="1">
        <w:r>
          <w:rPr>
            <w:rFonts w:ascii="Times New Roman" w:hAnsi="Times New Roman"/>
            <w:sz w:val="24"/>
            <w:szCs w:val="24"/>
          </w:rPr>
          <w:t>духовно</w:t>
        </w:r>
        <w:proofErr w:type="spellEnd"/>
        <w:r>
          <w:rPr>
            <w:rFonts w:ascii="Times New Roman" w:hAnsi="Times New Roman"/>
            <w:sz w:val="24"/>
            <w:szCs w:val="24"/>
          </w:rPr>
          <w:t>-нравственного развития и</w:t>
        </w:r>
        <w:r w:rsidRPr="00C83550">
          <w:rPr>
            <w:rFonts w:ascii="Times New Roman" w:hAnsi="Times New Roman"/>
            <w:sz w:val="24"/>
            <w:szCs w:val="24"/>
          </w:rPr>
          <w:t xml:space="preserve"> воспитания обучающихся</w:t>
        </w:r>
      </w:hyperlink>
      <w:r>
        <w:rPr>
          <w:rFonts w:ascii="Times New Roman" w:hAnsi="Times New Roman"/>
          <w:sz w:val="24"/>
          <w:szCs w:val="24"/>
        </w:rPr>
        <w:t>, формирования экологической культуры, здорового и безопасного образа жизни, ООП НОО Гимназии; выделить</w:t>
      </w:r>
      <w:r w:rsidRPr="00C83550">
        <w:rPr>
          <w:rFonts w:ascii="Times New Roman" w:hAnsi="Times New Roman"/>
          <w:sz w:val="24"/>
          <w:szCs w:val="24"/>
        </w:rPr>
        <w:t xml:space="preserve"> результаты, которые следуют из «задач реализации содержания отдельных предметных областей», обозначенных в пункте </w:t>
      </w:r>
      <w:hyperlink r:id="rId38" w:anchor="/document/99/902180656/XA00MAK2NA/" w:history="1">
        <w:r w:rsidRPr="00C83550">
          <w:rPr>
            <w:rFonts w:ascii="Times New Roman" w:hAnsi="Times New Roman"/>
            <w:sz w:val="24"/>
            <w:szCs w:val="24"/>
          </w:rPr>
          <w:t>19.3</w:t>
        </w:r>
      </w:hyperlink>
      <w:r>
        <w:rPr>
          <w:rFonts w:ascii="Times New Roman" w:hAnsi="Times New Roman"/>
          <w:sz w:val="24"/>
          <w:szCs w:val="24"/>
        </w:rPr>
        <w:t> ФГОС НОО:</w:t>
      </w:r>
    </w:p>
    <w:p w:rsidR="00A3767A" w:rsidRDefault="00A3767A" w:rsidP="00A3767A">
      <w:pPr>
        <w:pStyle w:val="a3"/>
        <w:numPr>
          <w:ilvl w:val="0"/>
          <w:numId w:val="27"/>
        </w:numPr>
        <w:spacing w:after="120" w:line="360" w:lineRule="auto"/>
        <w:jc w:val="both"/>
        <w:rPr>
          <w:rFonts w:ascii="Times New Roman" w:hAnsi="Times New Roman"/>
          <w:sz w:val="24"/>
          <w:szCs w:val="24"/>
        </w:rPr>
      </w:pPr>
      <w:r w:rsidRPr="007E7360">
        <w:rPr>
          <w:rFonts w:ascii="Times New Roman" w:hAnsi="Times New Roman"/>
          <w:sz w:val="24"/>
          <w:szCs w:val="24"/>
        </w:rPr>
        <w:t>«Формирование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w:t>
      </w:r>
      <w:r>
        <w:rPr>
          <w:rFonts w:ascii="Times New Roman" w:hAnsi="Times New Roman"/>
          <w:sz w:val="24"/>
          <w:szCs w:val="24"/>
        </w:rPr>
        <w:t>» (ПО «</w:t>
      </w:r>
      <w:r w:rsidRPr="00C83550">
        <w:rPr>
          <w:rFonts w:ascii="Times New Roman" w:hAnsi="Times New Roman"/>
          <w:sz w:val="24"/>
          <w:szCs w:val="24"/>
        </w:rPr>
        <w:t>Русский язык и литературное чтение</w:t>
      </w:r>
      <w:r>
        <w:rPr>
          <w:rFonts w:ascii="Times New Roman" w:hAnsi="Times New Roman"/>
          <w:sz w:val="24"/>
          <w:szCs w:val="24"/>
        </w:rPr>
        <w:t>» и «Родной язык и литературное чтение на родном языке»);</w:t>
      </w:r>
    </w:p>
    <w:p w:rsidR="00A3767A" w:rsidRDefault="00A3767A" w:rsidP="00A3767A">
      <w:pPr>
        <w:pStyle w:val="a3"/>
        <w:numPr>
          <w:ilvl w:val="0"/>
          <w:numId w:val="27"/>
        </w:numPr>
        <w:spacing w:after="120" w:line="360" w:lineRule="auto"/>
        <w:jc w:val="both"/>
        <w:rPr>
          <w:rFonts w:ascii="Times New Roman" w:hAnsi="Times New Roman"/>
          <w:sz w:val="24"/>
          <w:szCs w:val="24"/>
        </w:rPr>
      </w:pPr>
      <w:r>
        <w:rPr>
          <w:rFonts w:ascii="Times New Roman" w:hAnsi="Times New Roman"/>
          <w:sz w:val="24"/>
          <w:szCs w:val="24"/>
        </w:rPr>
        <w:lastRenderedPageBreak/>
        <w:t>«</w:t>
      </w:r>
      <w:r w:rsidRPr="00C83550">
        <w:rPr>
          <w:rFonts w:ascii="Times New Roman" w:hAnsi="Times New Roman"/>
          <w:sz w:val="24"/>
          <w:szCs w:val="24"/>
        </w:rPr>
        <w:t>Формирование дружелюбного отношения и толерантности к носителям другого языка</w:t>
      </w:r>
      <w:r>
        <w:rPr>
          <w:rFonts w:ascii="Times New Roman" w:hAnsi="Times New Roman"/>
          <w:sz w:val="24"/>
          <w:szCs w:val="24"/>
        </w:rPr>
        <w:t>» (ПО «</w:t>
      </w:r>
      <w:r w:rsidRPr="00C83550">
        <w:rPr>
          <w:rFonts w:ascii="Times New Roman" w:hAnsi="Times New Roman"/>
          <w:sz w:val="24"/>
          <w:szCs w:val="24"/>
        </w:rPr>
        <w:t>Иностранный язык</w:t>
      </w:r>
      <w:r>
        <w:rPr>
          <w:rFonts w:ascii="Times New Roman" w:hAnsi="Times New Roman"/>
          <w:sz w:val="24"/>
          <w:szCs w:val="24"/>
        </w:rPr>
        <w:t>»);</w:t>
      </w:r>
    </w:p>
    <w:p w:rsidR="00A3767A" w:rsidRDefault="00A3767A" w:rsidP="00A3767A">
      <w:pPr>
        <w:pStyle w:val="a3"/>
        <w:numPr>
          <w:ilvl w:val="0"/>
          <w:numId w:val="27"/>
        </w:numPr>
        <w:spacing w:after="120" w:line="360" w:lineRule="auto"/>
        <w:jc w:val="both"/>
        <w:rPr>
          <w:rFonts w:ascii="Times New Roman" w:hAnsi="Times New Roman"/>
          <w:sz w:val="24"/>
          <w:szCs w:val="24"/>
        </w:rPr>
      </w:pPr>
      <w:r>
        <w:rPr>
          <w:rFonts w:ascii="Times New Roman" w:hAnsi="Times New Roman"/>
          <w:sz w:val="24"/>
          <w:szCs w:val="24"/>
        </w:rPr>
        <w:t>«</w:t>
      </w:r>
      <w:r w:rsidRPr="00C83550">
        <w:rPr>
          <w:rFonts w:ascii="Times New Roman" w:hAnsi="Times New Roman"/>
          <w:sz w:val="24"/>
          <w:szCs w:val="24"/>
        </w:rPr>
        <w:t>Формирование уважительного отношения к семье, населенному пункту, региону, России, истории, культуре, природе родной страны, ее современной жизни</w:t>
      </w:r>
      <w:r>
        <w:rPr>
          <w:rFonts w:ascii="Times New Roman" w:hAnsi="Times New Roman"/>
          <w:sz w:val="24"/>
          <w:szCs w:val="24"/>
        </w:rPr>
        <w:t>» (ПО «</w:t>
      </w:r>
      <w:r w:rsidRPr="00C83550">
        <w:rPr>
          <w:rFonts w:ascii="Times New Roman" w:hAnsi="Times New Roman"/>
          <w:sz w:val="24"/>
          <w:szCs w:val="24"/>
        </w:rPr>
        <w:t>Обществознание и естествознание (Окружающий мир</w:t>
      </w:r>
      <w:r>
        <w:rPr>
          <w:rFonts w:ascii="Times New Roman" w:hAnsi="Times New Roman"/>
          <w:sz w:val="24"/>
          <w:szCs w:val="24"/>
        </w:rPr>
        <w:t>»</w:t>
      </w:r>
      <w:r w:rsidRPr="00C83550">
        <w:rPr>
          <w:rFonts w:ascii="Times New Roman" w:hAnsi="Times New Roman"/>
          <w:sz w:val="24"/>
          <w:szCs w:val="24"/>
        </w:rPr>
        <w:t>)</w:t>
      </w:r>
      <w:r>
        <w:rPr>
          <w:rFonts w:ascii="Times New Roman" w:hAnsi="Times New Roman"/>
          <w:sz w:val="24"/>
          <w:szCs w:val="24"/>
        </w:rPr>
        <w:t>;</w:t>
      </w:r>
    </w:p>
    <w:p w:rsidR="00A3767A" w:rsidRPr="00D47260" w:rsidRDefault="00A3767A" w:rsidP="00A3767A">
      <w:pPr>
        <w:pStyle w:val="a3"/>
        <w:numPr>
          <w:ilvl w:val="0"/>
          <w:numId w:val="27"/>
        </w:numPr>
        <w:spacing w:after="120" w:line="360" w:lineRule="auto"/>
        <w:jc w:val="both"/>
        <w:rPr>
          <w:rFonts w:ascii="Times New Roman" w:hAnsi="Times New Roman"/>
          <w:sz w:val="24"/>
          <w:szCs w:val="24"/>
        </w:rPr>
      </w:pPr>
      <w:r>
        <w:rPr>
          <w:rFonts w:ascii="Times New Roman" w:hAnsi="Times New Roman"/>
          <w:sz w:val="24"/>
          <w:szCs w:val="24"/>
        </w:rPr>
        <w:t>«</w:t>
      </w:r>
      <w:r w:rsidRPr="00C83550">
        <w:rPr>
          <w:rFonts w:ascii="Times New Roman" w:hAnsi="Times New Roman"/>
          <w:sz w:val="24"/>
          <w:szCs w:val="24"/>
        </w:rPr>
        <w:t>Воспитание способности к духовному развитию, нравственному самосовершенствованию</w:t>
      </w:r>
      <w:r>
        <w:rPr>
          <w:rFonts w:ascii="Times New Roman" w:hAnsi="Times New Roman"/>
          <w:sz w:val="24"/>
          <w:szCs w:val="24"/>
        </w:rPr>
        <w:t>» (ПО «</w:t>
      </w:r>
      <w:r w:rsidRPr="00C83550">
        <w:rPr>
          <w:rFonts w:ascii="Times New Roman" w:hAnsi="Times New Roman"/>
          <w:sz w:val="24"/>
          <w:szCs w:val="24"/>
        </w:rPr>
        <w:t>Основы религиозных культур и светской этики</w:t>
      </w:r>
      <w:r>
        <w:rPr>
          <w:rFonts w:ascii="Times New Roman" w:hAnsi="Times New Roman"/>
          <w:sz w:val="24"/>
          <w:szCs w:val="24"/>
        </w:rPr>
        <w:t>»).</w:t>
      </w:r>
    </w:p>
    <w:p w:rsidR="00A3767A" w:rsidRPr="00D47260" w:rsidRDefault="00A3767A" w:rsidP="00A3767A">
      <w:pPr>
        <w:jc w:val="both"/>
        <w:rPr>
          <w:rFonts w:ascii="Times New Roman" w:hAnsi="Times New Roman" w:cs="Times New Roman"/>
          <w:b/>
          <w:sz w:val="24"/>
          <w:szCs w:val="24"/>
        </w:rPr>
      </w:pPr>
      <w:r w:rsidRPr="00D47260">
        <w:rPr>
          <w:rFonts w:ascii="Times New Roman" w:hAnsi="Times New Roman" w:cs="Times New Roman"/>
          <w:b/>
          <w:sz w:val="24"/>
          <w:szCs w:val="24"/>
        </w:rPr>
        <w:t xml:space="preserve">Задачи, направленные на обеспечение позитивной динамики в области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b/>
          <w:sz w:val="24"/>
          <w:szCs w:val="24"/>
        </w:rPr>
        <w:t xml:space="preserve"> </w:t>
      </w:r>
      <w:r w:rsidRPr="00D47260">
        <w:rPr>
          <w:rFonts w:ascii="Times New Roman" w:hAnsi="Times New Roman" w:cs="Times New Roman"/>
          <w:b/>
          <w:sz w:val="24"/>
          <w:szCs w:val="24"/>
        </w:rPr>
        <w:t xml:space="preserve">планируемых результатов </w:t>
      </w:r>
    </w:p>
    <w:p w:rsidR="00A3767A" w:rsidRDefault="00A3767A" w:rsidP="00A3767A">
      <w:pPr>
        <w:pStyle w:val="a3"/>
        <w:numPr>
          <w:ilvl w:val="0"/>
          <w:numId w:val="35"/>
        </w:numPr>
        <w:autoSpaceDE w:val="0"/>
        <w:autoSpaceDN w:val="0"/>
        <w:adjustRightInd w:val="0"/>
        <w:spacing w:after="0" w:line="36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Обеспечить совершенствование отдельных элементов сложившейся подсистемы работы учителей, реализующих ООП НОО, направленной по формированию у обучающихся различных групп (подвидов) УУД, в рамках процесса непрерывного улучшения (если следовать терминологии ГОСТ качества </w:t>
      </w:r>
      <w:r>
        <w:rPr>
          <w:rFonts w:ascii="Times New Roman" w:hAnsi="Times New Roman" w:cs="Times New Roman"/>
          <w:spacing w:val="-3"/>
          <w:sz w:val="24"/>
          <w:szCs w:val="24"/>
          <w:lang w:val="en-US"/>
        </w:rPr>
        <w:t>ISO</w:t>
      </w:r>
      <w:r>
        <w:rPr>
          <w:rFonts w:ascii="Times New Roman" w:hAnsi="Times New Roman" w:cs="Times New Roman"/>
          <w:spacing w:val="-3"/>
          <w:sz w:val="24"/>
          <w:szCs w:val="24"/>
        </w:rPr>
        <w:t xml:space="preserve"> 9000-2015) качества процессов и условий, уделив приоритетное внимание развитию процессов, связанных с внедрением ТДМ Л.Г. Петерсон, технологии </w:t>
      </w:r>
      <w:proofErr w:type="spellStart"/>
      <w:r>
        <w:rPr>
          <w:rFonts w:ascii="Times New Roman" w:hAnsi="Times New Roman" w:cs="Times New Roman"/>
          <w:spacing w:val="-3"/>
          <w:sz w:val="24"/>
          <w:szCs w:val="24"/>
        </w:rPr>
        <w:t>критериального</w:t>
      </w:r>
      <w:proofErr w:type="spellEnd"/>
      <w:r>
        <w:rPr>
          <w:rFonts w:ascii="Times New Roman" w:hAnsi="Times New Roman" w:cs="Times New Roman"/>
          <w:spacing w:val="-3"/>
          <w:sz w:val="24"/>
          <w:szCs w:val="24"/>
        </w:rPr>
        <w:t xml:space="preserve"> формирующего оценивания, методикам поэтапного формирования контрольно-оценочной самостоятельности учащихся (на учебных занятиях и в ходе освоения ООП НОО), более активному использованию электронных образовательных ресурсов в образовательном процессе, ресурсов образовательных платформ сети Интернет и др.</w:t>
      </w:r>
    </w:p>
    <w:p w:rsidR="00A3767A" w:rsidRDefault="00A3767A" w:rsidP="00A3767A">
      <w:pPr>
        <w:pStyle w:val="a3"/>
        <w:numPr>
          <w:ilvl w:val="0"/>
          <w:numId w:val="35"/>
        </w:numPr>
        <w:autoSpaceDE w:val="0"/>
        <w:autoSpaceDN w:val="0"/>
        <w:adjustRightInd w:val="0"/>
        <w:spacing w:after="0" w:line="360" w:lineRule="auto"/>
        <w:jc w:val="both"/>
        <w:rPr>
          <w:rFonts w:ascii="Times New Roman" w:eastAsia="Times New Roman" w:hAnsi="Times New Roman" w:cs="Times New Roman"/>
          <w:sz w:val="24"/>
          <w:szCs w:val="24"/>
        </w:rPr>
      </w:pPr>
      <w:r w:rsidRPr="002604EB">
        <w:rPr>
          <w:rFonts w:ascii="Times New Roman" w:eastAsia="Times New Roman" w:hAnsi="Times New Roman" w:cs="Times New Roman"/>
          <w:sz w:val="24"/>
          <w:szCs w:val="24"/>
        </w:rPr>
        <w:t xml:space="preserve"> Продумать и запланировать комплекс обучающих и консультативных мероприятий,</w:t>
      </w:r>
      <w:r>
        <w:rPr>
          <w:rFonts w:ascii="Times New Roman" w:eastAsia="Times New Roman" w:hAnsi="Times New Roman" w:cs="Times New Roman"/>
          <w:sz w:val="24"/>
          <w:szCs w:val="24"/>
        </w:rPr>
        <w:t xml:space="preserve"> обеспечивающих понимание учителями места и роли различных форм предъявления результатов обучающихся в образовательном процессе,</w:t>
      </w:r>
      <w:r w:rsidRPr="002604EB">
        <w:rPr>
          <w:rFonts w:ascii="Times New Roman" w:eastAsia="Times New Roman" w:hAnsi="Times New Roman" w:cs="Times New Roman"/>
          <w:sz w:val="24"/>
          <w:szCs w:val="24"/>
        </w:rPr>
        <w:t xml:space="preserve"> направленных</w:t>
      </w:r>
      <w:r>
        <w:rPr>
          <w:rFonts w:ascii="Times New Roman" w:eastAsia="Times New Roman" w:hAnsi="Times New Roman" w:cs="Times New Roman"/>
          <w:sz w:val="24"/>
          <w:szCs w:val="24"/>
        </w:rPr>
        <w:t xml:space="preserve"> на развитие компетенций учителе</w:t>
      </w:r>
      <w:r w:rsidRPr="002604EB">
        <w:rPr>
          <w:rFonts w:ascii="Times New Roman" w:eastAsia="Times New Roman" w:hAnsi="Times New Roman" w:cs="Times New Roman"/>
          <w:sz w:val="24"/>
          <w:szCs w:val="24"/>
        </w:rPr>
        <w:t>й начальных классов в области</w:t>
      </w:r>
      <w:r>
        <w:rPr>
          <w:rFonts w:ascii="Times New Roman" w:eastAsia="Times New Roman" w:hAnsi="Times New Roman" w:cs="Times New Roman"/>
          <w:sz w:val="24"/>
          <w:szCs w:val="24"/>
        </w:rPr>
        <w:t xml:space="preserve"> грамотного восприятия информации  по итогам контрольно-оценочных процедур и её анализа,  использования результатов анализа итогов </w:t>
      </w:r>
      <w:r w:rsidRPr="00D0170F">
        <w:rPr>
          <w:rFonts w:ascii="Times New Roman" w:eastAsia="Times New Roman" w:hAnsi="Times New Roman" w:cs="Times New Roman"/>
          <w:sz w:val="24"/>
          <w:szCs w:val="24"/>
        </w:rPr>
        <w:t>разнообразных оценочных процедур для выстраивания ИОМ обучающихся в освоении ООП НОО, определения направлений совершенствования собстве</w:t>
      </w:r>
      <w:r>
        <w:rPr>
          <w:rFonts w:ascii="Times New Roman" w:eastAsia="Times New Roman" w:hAnsi="Times New Roman" w:cs="Times New Roman"/>
          <w:sz w:val="24"/>
          <w:szCs w:val="24"/>
        </w:rPr>
        <w:t>нной профессиональной деятельности.</w:t>
      </w:r>
    </w:p>
    <w:p w:rsidR="00A3767A" w:rsidRPr="00D0170F" w:rsidRDefault="00A3767A" w:rsidP="00A3767A">
      <w:pPr>
        <w:pStyle w:val="a3"/>
        <w:numPr>
          <w:ilvl w:val="0"/>
          <w:numId w:val="35"/>
        </w:numPr>
        <w:autoSpaceDE w:val="0"/>
        <w:autoSpaceDN w:val="0"/>
        <w:adjustRightInd w:val="0"/>
        <w:spacing w:after="0" w:line="360" w:lineRule="auto"/>
        <w:jc w:val="both"/>
        <w:rPr>
          <w:rStyle w:val="a8"/>
          <w:rFonts w:ascii="Times New Roman" w:eastAsia="Times New Roman" w:hAnsi="Times New Roman"/>
          <w:sz w:val="24"/>
          <w:szCs w:val="24"/>
        </w:rPr>
      </w:pPr>
      <w:r>
        <w:rPr>
          <w:rFonts w:ascii="Times New Roman" w:eastAsia="Times New Roman" w:hAnsi="Times New Roman" w:cs="Times New Roman"/>
          <w:sz w:val="24"/>
          <w:szCs w:val="24"/>
        </w:rPr>
        <w:t xml:space="preserve">Продолжить работу по совершенствованию </w:t>
      </w:r>
      <w:r w:rsidRPr="00D0170F">
        <w:rPr>
          <w:rFonts w:ascii="Times New Roman" w:hAnsi="Times New Roman" w:cs="Times New Roman"/>
          <w:sz w:val="24"/>
          <w:szCs w:val="24"/>
        </w:rPr>
        <w:t xml:space="preserve">подсистемы мониторинга </w:t>
      </w:r>
      <w:proofErr w:type="spellStart"/>
      <w:r w:rsidRPr="00D0170F">
        <w:rPr>
          <w:rFonts w:ascii="Times New Roman" w:hAnsi="Times New Roman" w:cs="Times New Roman"/>
          <w:sz w:val="24"/>
          <w:szCs w:val="24"/>
        </w:rPr>
        <w:t>метапредметных</w:t>
      </w:r>
      <w:proofErr w:type="spellEnd"/>
      <w:r w:rsidRPr="00D0170F">
        <w:rPr>
          <w:rFonts w:ascii="Times New Roman" w:hAnsi="Times New Roman" w:cs="Times New Roman"/>
          <w:sz w:val="24"/>
          <w:szCs w:val="24"/>
        </w:rPr>
        <w:t xml:space="preserve"> образовательных результатов обучающихся, позволяющей на комплексной диагностической основе измерять новые образовательные достижения обучающихся – УУД и «умение учиться», в целом</w:t>
      </w:r>
      <w:r>
        <w:rPr>
          <w:rFonts w:ascii="Times New Roman" w:hAnsi="Times New Roman" w:cs="Times New Roman"/>
          <w:sz w:val="24"/>
          <w:szCs w:val="24"/>
        </w:rPr>
        <w:t>.</w:t>
      </w:r>
      <w:r w:rsidRPr="00D0170F">
        <w:rPr>
          <w:rStyle w:val="a8"/>
          <w:rFonts w:ascii="Times New Roman" w:hAnsi="Times New Roman"/>
          <w:sz w:val="24"/>
          <w:szCs w:val="24"/>
        </w:rPr>
        <w:t>.</w:t>
      </w:r>
    </w:p>
    <w:p w:rsidR="00A3767A" w:rsidRPr="00D0170F" w:rsidRDefault="00A3767A" w:rsidP="00A3767A">
      <w:pPr>
        <w:jc w:val="both"/>
        <w:rPr>
          <w:rFonts w:ascii="Times New Roman" w:hAnsi="Times New Roman" w:cs="Times New Roman"/>
          <w:b/>
          <w:sz w:val="24"/>
          <w:szCs w:val="24"/>
        </w:rPr>
      </w:pPr>
      <w:r w:rsidRPr="00D0170F">
        <w:rPr>
          <w:rFonts w:ascii="Times New Roman" w:hAnsi="Times New Roman" w:cs="Times New Roman"/>
          <w:b/>
          <w:sz w:val="24"/>
          <w:szCs w:val="24"/>
        </w:rPr>
        <w:lastRenderedPageBreak/>
        <w:t xml:space="preserve">Задачи, направленные на обеспечение позитивной динамики в области предметных планируемых результатов </w:t>
      </w:r>
    </w:p>
    <w:p w:rsidR="00A3767A" w:rsidRPr="008549DC" w:rsidRDefault="00A3767A" w:rsidP="00A3767A">
      <w:pPr>
        <w:pStyle w:val="a3"/>
        <w:numPr>
          <w:ilvl w:val="0"/>
          <w:numId w:val="36"/>
        </w:numPr>
        <w:spacing w:after="0" w:line="360" w:lineRule="auto"/>
        <w:jc w:val="both"/>
        <w:rPr>
          <w:rFonts w:ascii="Times New Roman" w:eastAsia="Times New Roman" w:hAnsi="Times New Roman" w:cs="Times New Roman"/>
          <w:bCs/>
          <w:sz w:val="24"/>
          <w:szCs w:val="24"/>
        </w:rPr>
      </w:pPr>
      <w:r w:rsidRPr="008549DC">
        <w:rPr>
          <w:rFonts w:ascii="Times New Roman" w:eastAsia="Times New Roman" w:hAnsi="Times New Roman" w:cs="Times New Roman"/>
          <w:bCs/>
          <w:sz w:val="24"/>
          <w:szCs w:val="24"/>
        </w:rPr>
        <w:t>Определить и реализовать комплекс мероприятий, направленных на обеспечение преемственности образования (прежде всего, в методологической составляющей содержания образования и контрольно-оценочной деятельности) между уровнями ДО-НОО и НОО-ООО.</w:t>
      </w:r>
    </w:p>
    <w:p w:rsidR="00A3767A" w:rsidRDefault="00A3767A" w:rsidP="00A3767A">
      <w:pPr>
        <w:pStyle w:val="a3"/>
        <w:numPr>
          <w:ilvl w:val="0"/>
          <w:numId w:val="36"/>
        </w:numPr>
        <w:spacing w:after="0" w:line="36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Учителям, реализующим рабочие программы по учебным предметам «Русский язык», «Математика», «Окружающий мир», уделить </w:t>
      </w:r>
      <w:r w:rsidRPr="00694BC0">
        <w:rPr>
          <w:rFonts w:ascii="Times New Roman" w:eastAsia="Times New Roman" w:hAnsi="Times New Roman" w:cs="Times New Roman"/>
          <w:bCs/>
          <w:sz w:val="24"/>
          <w:szCs w:val="24"/>
        </w:rPr>
        <w:t>повышенное внимание</w:t>
      </w:r>
      <w:r>
        <w:rPr>
          <w:rFonts w:ascii="Times New Roman" w:eastAsia="Times New Roman" w:hAnsi="Times New Roman" w:cs="Times New Roman"/>
          <w:bCs/>
          <w:sz w:val="24"/>
          <w:szCs w:val="24"/>
        </w:rPr>
        <w:t>:</w:t>
      </w:r>
    </w:p>
    <w:p w:rsidR="00A3767A" w:rsidRPr="00040B32" w:rsidRDefault="00A3767A" w:rsidP="00A3767A">
      <w:pPr>
        <w:pStyle w:val="a3"/>
        <w:numPr>
          <w:ilvl w:val="0"/>
          <w:numId w:val="37"/>
        </w:numPr>
        <w:spacing w:after="0" w:line="360" w:lineRule="auto"/>
        <w:jc w:val="both"/>
        <w:rPr>
          <w:rFonts w:ascii="Times New Roman" w:eastAsia="Times New Roman" w:hAnsi="Times New Roman" w:cs="Times New Roman"/>
          <w:bCs/>
          <w:sz w:val="24"/>
          <w:szCs w:val="24"/>
        </w:rPr>
      </w:pPr>
      <w:r w:rsidRPr="00040B32">
        <w:rPr>
          <w:rFonts w:ascii="Times New Roman" w:hAnsi="Times New Roman" w:cs="Times New Roman"/>
          <w:i/>
          <w:sz w:val="24"/>
          <w:szCs w:val="24"/>
        </w:rPr>
        <w:t>полноте</w:t>
      </w:r>
      <w:r w:rsidRPr="00040B32">
        <w:rPr>
          <w:rFonts w:ascii="Times New Roman" w:hAnsi="Times New Roman" w:cs="Times New Roman"/>
          <w:sz w:val="24"/>
          <w:szCs w:val="24"/>
        </w:rPr>
        <w:t xml:space="preserve"> выполняемых учащимися заданий и упражнений на учебных занятиях и в рамках самостоятельной домашней работы,</w:t>
      </w:r>
    </w:p>
    <w:p w:rsidR="00A3767A" w:rsidRPr="00040B32" w:rsidRDefault="00A3767A" w:rsidP="00A3767A">
      <w:pPr>
        <w:pStyle w:val="a3"/>
        <w:numPr>
          <w:ilvl w:val="0"/>
          <w:numId w:val="37"/>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работе</w:t>
      </w:r>
      <w:r w:rsidRPr="00040B32">
        <w:rPr>
          <w:rFonts w:ascii="Times New Roman" w:hAnsi="Times New Roman" w:cs="Times New Roman"/>
          <w:sz w:val="24"/>
          <w:szCs w:val="24"/>
        </w:rPr>
        <w:t xml:space="preserve"> с </w:t>
      </w:r>
      <w:proofErr w:type="spellStart"/>
      <w:r w:rsidRPr="00040B32">
        <w:rPr>
          <w:rFonts w:ascii="Times New Roman" w:hAnsi="Times New Roman" w:cs="Times New Roman"/>
          <w:sz w:val="24"/>
          <w:szCs w:val="24"/>
        </w:rPr>
        <w:t>межпредметными</w:t>
      </w:r>
      <w:proofErr w:type="spellEnd"/>
      <w:r w:rsidRPr="00040B32">
        <w:rPr>
          <w:rFonts w:ascii="Times New Roman" w:hAnsi="Times New Roman" w:cs="Times New Roman"/>
          <w:sz w:val="24"/>
          <w:szCs w:val="24"/>
        </w:rPr>
        <w:t xml:space="preserve"> понятиями и специальной терминологией (смыслового содержания определений предметных понятий, терминов)</w:t>
      </w:r>
      <w:r>
        <w:rPr>
          <w:rFonts w:ascii="Times New Roman" w:hAnsi="Times New Roman" w:cs="Times New Roman"/>
          <w:sz w:val="24"/>
          <w:szCs w:val="24"/>
        </w:rPr>
        <w:t>, научно-популярными текстами,</w:t>
      </w:r>
    </w:p>
    <w:p w:rsidR="00A3767A" w:rsidRPr="00040B32" w:rsidRDefault="00A3767A" w:rsidP="00A3767A">
      <w:pPr>
        <w:pStyle w:val="a3"/>
        <w:numPr>
          <w:ilvl w:val="0"/>
          <w:numId w:val="37"/>
        </w:numPr>
        <w:spacing w:after="0" w:line="360" w:lineRule="auto"/>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 заданиям, требующим рассуждения, формулировки выводов, аргументации собственного мнения или решения,</w:t>
      </w:r>
    </w:p>
    <w:p w:rsidR="00A3767A" w:rsidRPr="0021385E" w:rsidRDefault="00A3767A" w:rsidP="00A3767A">
      <w:pPr>
        <w:pStyle w:val="a3"/>
        <w:numPr>
          <w:ilvl w:val="0"/>
          <w:numId w:val="36"/>
        </w:numPr>
        <w:spacing w:after="0" w:line="360" w:lineRule="auto"/>
        <w:jc w:val="both"/>
        <w:rPr>
          <w:rFonts w:ascii="Times New Roman" w:hAnsi="Times New Roman" w:cs="Times New Roman"/>
          <w:sz w:val="24"/>
          <w:szCs w:val="24"/>
        </w:rPr>
      </w:pPr>
      <w:r w:rsidRPr="0021385E">
        <w:rPr>
          <w:rFonts w:ascii="Times New Roman" w:eastAsia="Times New Roman" w:hAnsi="Times New Roman" w:cs="Times New Roman"/>
          <w:bCs/>
          <w:sz w:val="24"/>
          <w:szCs w:val="24"/>
        </w:rPr>
        <w:t xml:space="preserve">При </w:t>
      </w:r>
      <w:r>
        <w:rPr>
          <w:rFonts w:ascii="Times New Roman" w:eastAsia="Times New Roman" w:hAnsi="Times New Roman" w:cs="Times New Roman"/>
          <w:bCs/>
          <w:sz w:val="24"/>
          <w:szCs w:val="24"/>
        </w:rPr>
        <w:t xml:space="preserve">проектировании и </w:t>
      </w:r>
      <w:r w:rsidRPr="0021385E">
        <w:rPr>
          <w:rFonts w:ascii="Times New Roman" w:eastAsia="Times New Roman" w:hAnsi="Times New Roman" w:cs="Times New Roman"/>
          <w:bCs/>
          <w:sz w:val="24"/>
          <w:szCs w:val="24"/>
        </w:rPr>
        <w:t>реализации рабочей программы учебного предмета «Окружающий мир» увеличить количество лабораторных и</w:t>
      </w:r>
      <w:r w:rsidRPr="0021385E">
        <w:rPr>
          <w:rFonts w:ascii="Times New Roman" w:eastAsia="Calibri" w:hAnsi="Times New Roman" w:cs="Times New Roman"/>
          <w:sz w:val="24"/>
          <w:szCs w:val="24"/>
        </w:rPr>
        <w:t xml:space="preserve"> практических работ, </w:t>
      </w:r>
      <w:r>
        <w:rPr>
          <w:rFonts w:ascii="Times New Roman" w:eastAsia="Calibri" w:hAnsi="Times New Roman" w:cs="Times New Roman"/>
          <w:sz w:val="24"/>
          <w:szCs w:val="24"/>
        </w:rPr>
        <w:t>требующих использования простейших лабораторные приборов, проведения несложных наблюдений и опытов</w:t>
      </w:r>
      <w:r w:rsidRPr="0021385E">
        <w:rPr>
          <w:rFonts w:ascii="Times New Roman" w:eastAsia="Calibri" w:hAnsi="Times New Roman" w:cs="Times New Roman"/>
          <w:sz w:val="24"/>
          <w:szCs w:val="24"/>
        </w:rPr>
        <w:t xml:space="preserve">, </w:t>
      </w:r>
      <w:r>
        <w:rPr>
          <w:rFonts w:ascii="Times New Roman" w:hAnsi="Times New Roman" w:cs="Times New Roman"/>
          <w:sz w:val="24"/>
          <w:szCs w:val="24"/>
        </w:rPr>
        <w:t>учитывая состояние учебно-материальной базы Гимназии и используя возможности электронных образовательных ресурсов, образовательных платформ сети Интернет, социальных партнеров Гимназии.</w:t>
      </w:r>
    </w:p>
    <w:p w:rsidR="00A3767A" w:rsidRPr="005C4083" w:rsidRDefault="00A3767A" w:rsidP="00A3767A">
      <w:pPr>
        <w:pStyle w:val="a3"/>
        <w:numPr>
          <w:ilvl w:val="0"/>
          <w:numId w:val="36"/>
        </w:numPr>
        <w:spacing w:after="0" w:line="360" w:lineRule="auto"/>
        <w:jc w:val="both"/>
        <w:rPr>
          <w:rFonts w:ascii="Times New Roman" w:hAnsi="Times New Roman" w:cs="Times New Roman"/>
          <w:sz w:val="24"/>
          <w:szCs w:val="24"/>
        </w:rPr>
      </w:pPr>
      <w:r w:rsidRPr="005C4083">
        <w:rPr>
          <w:rFonts w:ascii="Times New Roman" w:hAnsi="Times New Roman" w:cs="Times New Roman"/>
          <w:sz w:val="24"/>
          <w:szCs w:val="24"/>
        </w:rPr>
        <w:t xml:space="preserve">МО учителей начальных классов предусмотреть в плане работы на новый учебный год изучение специальных дидактических материалов, методик, лучших практик преподавания учебных предметов, позволяющих эффективно решить выявленные в ходе промежуточной аттестации и итоговой оценки проблемы «болевых точки» в предметных результатах (используя аналитические материалы, представленные в разделе 4 и п.7.2. годового анализа), и начать их целенаправленное внедрение. </w:t>
      </w:r>
    </w:p>
    <w:p w:rsidR="00A3767A" w:rsidRPr="00DC31E9" w:rsidRDefault="00A3767A" w:rsidP="00A3767A">
      <w:pPr>
        <w:pStyle w:val="a3"/>
        <w:numPr>
          <w:ilvl w:val="0"/>
          <w:numId w:val="36"/>
        </w:numPr>
        <w:spacing w:after="0" w:line="360" w:lineRule="auto"/>
        <w:jc w:val="both"/>
        <w:rPr>
          <w:rFonts w:ascii="Times New Roman" w:hAnsi="Times New Roman" w:cs="Times New Roman"/>
          <w:b/>
          <w:sz w:val="24"/>
          <w:szCs w:val="24"/>
        </w:rPr>
      </w:pPr>
      <w:r w:rsidRPr="00DC31E9">
        <w:rPr>
          <w:rFonts w:ascii="Times New Roman" w:hAnsi="Times New Roman" w:cs="Times New Roman"/>
          <w:sz w:val="24"/>
          <w:szCs w:val="24"/>
        </w:rPr>
        <w:t xml:space="preserve">С учетом стратегической цели №1 Государственной программы Российской Федерации «Развитие образования», рамках методической работы обеспечить анализ таких понятий, как </w:t>
      </w:r>
      <w:r w:rsidRPr="00DC31E9">
        <w:rPr>
          <w:rFonts w:ascii="Times New Roman" w:hAnsi="Times New Roman" w:cs="Times New Roman"/>
          <w:sz w:val="24"/>
          <w:szCs w:val="24"/>
          <w:shd w:val="clear" w:color="auto" w:fill="FFFFFF"/>
        </w:rPr>
        <w:t>«математическая грамотность», «естественнонаучная грамотность», «функциональная грамотность» и т.п., которыми оперируют организаторы независимых международных исследований качества подготовки обучающихся (</w:t>
      </w:r>
      <w:r w:rsidRPr="00DC31E9">
        <w:rPr>
          <w:rFonts w:ascii="Times New Roman" w:hAnsi="Times New Roman" w:cs="Times New Roman"/>
          <w:spacing w:val="2"/>
          <w:sz w:val="24"/>
          <w:szCs w:val="24"/>
        </w:rPr>
        <w:t>PISA, Т</w:t>
      </w:r>
      <w:r w:rsidRPr="00DC31E9">
        <w:rPr>
          <w:rFonts w:ascii="Times New Roman" w:hAnsi="Times New Roman" w:cs="Times New Roman"/>
          <w:spacing w:val="2"/>
          <w:sz w:val="24"/>
          <w:szCs w:val="24"/>
          <w:lang w:val="en-US"/>
        </w:rPr>
        <w:t>IMSS</w:t>
      </w:r>
      <w:r w:rsidRPr="00DC31E9">
        <w:rPr>
          <w:rFonts w:ascii="Times New Roman" w:hAnsi="Times New Roman" w:cs="Times New Roman"/>
          <w:spacing w:val="2"/>
          <w:sz w:val="24"/>
          <w:szCs w:val="24"/>
        </w:rPr>
        <w:t xml:space="preserve">, </w:t>
      </w:r>
      <w:r w:rsidRPr="00DC31E9">
        <w:rPr>
          <w:rFonts w:ascii="Times New Roman" w:hAnsi="Times New Roman" w:cs="Times New Roman"/>
          <w:spacing w:val="2"/>
          <w:sz w:val="24"/>
          <w:szCs w:val="24"/>
          <w:lang w:val="en-US"/>
        </w:rPr>
        <w:t>PIRLS</w:t>
      </w:r>
      <w:r w:rsidRPr="00DC31E9">
        <w:rPr>
          <w:rFonts w:ascii="Times New Roman" w:hAnsi="Times New Roman" w:cs="Times New Roman"/>
          <w:spacing w:val="2"/>
          <w:sz w:val="24"/>
          <w:szCs w:val="24"/>
        </w:rPr>
        <w:t xml:space="preserve">), определить направления совершенствования содержания образования и организации образовательного процесса с позиций обеспечения достижения обучающимися предметных умений и УУД, являющихся </w:t>
      </w:r>
      <w:r w:rsidRPr="00DC31E9">
        <w:rPr>
          <w:rFonts w:ascii="Times New Roman" w:hAnsi="Times New Roman" w:cs="Times New Roman"/>
          <w:spacing w:val="2"/>
          <w:sz w:val="24"/>
          <w:szCs w:val="24"/>
        </w:rPr>
        <w:lastRenderedPageBreak/>
        <w:t>составляющими рассматриваемых комплексных компетенций, с учетом целевых ориентиров, заданных названной государственной программой и федеральным проектом «Современная школа» в рамках её реализации.</w:t>
      </w:r>
    </w:p>
    <w:p w:rsidR="00A3767A" w:rsidRPr="00AA0F91" w:rsidRDefault="00A3767A" w:rsidP="00A3767A">
      <w:pPr>
        <w:spacing w:after="0" w:line="360" w:lineRule="auto"/>
        <w:ind w:left="1778"/>
        <w:jc w:val="both"/>
        <w:rPr>
          <w:rFonts w:ascii="Times New Roman" w:hAnsi="Times New Roman" w:cs="Times New Roman"/>
          <w:b/>
          <w:sz w:val="24"/>
          <w:szCs w:val="24"/>
        </w:rPr>
      </w:pPr>
    </w:p>
    <w:p w:rsidR="00A3767A" w:rsidRDefault="00A3767A" w:rsidP="00A3767A">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направленные на обеспечение позитивной динамики по планируемым результатам в области проектной и учебно-исследовательской деятельности</w:t>
      </w:r>
    </w:p>
    <w:p w:rsidR="00A3767A" w:rsidRPr="008549DC" w:rsidRDefault="00A3767A" w:rsidP="00A3767A">
      <w:pPr>
        <w:pStyle w:val="a3"/>
        <w:numPr>
          <w:ilvl w:val="0"/>
          <w:numId w:val="38"/>
        </w:numPr>
        <w:tabs>
          <w:tab w:val="left" w:pos="709"/>
          <w:tab w:val="left" w:pos="9355"/>
        </w:tabs>
        <w:spacing w:after="0" w:line="360" w:lineRule="auto"/>
        <w:jc w:val="both"/>
        <w:rPr>
          <w:rFonts w:ascii="Times New Roman" w:eastAsia="Courier New" w:hAnsi="Times New Roman" w:cs="Times New Roman"/>
          <w:color w:val="000000" w:themeColor="text1"/>
          <w:sz w:val="24"/>
          <w:szCs w:val="24"/>
        </w:rPr>
      </w:pPr>
      <w:r>
        <w:rPr>
          <w:rFonts w:ascii="Times New Roman" w:eastAsia="Courier New" w:hAnsi="Times New Roman" w:cs="Times New Roman"/>
          <w:color w:val="000000" w:themeColor="text1"/>
          <w:sz w:val="24"/>
          <w:szCs w:val="24"/>
        </w:rPr>
        <w:t xml:space="preserve">В </w:t>
      </w:r>
      <w:proofErr w:type="gramStart"/>
      <w:r>
        <w:rPr>
          <w:rFonts w:ascii="Times New Roman" w:eastAsia="Courier New" w:hAnsi="Times New Roman" w:cs="Times New Roman"/>
          <w:color w:val="000000" w:themeColor="text1"/>
          <w:sz w:val="24"/>
          <w:szCs w:val="24"/>
        </w:rPr>
        <w:t xml:space="preserve">рамках </w:t>
      </w:r>
      <w:r w:rsidRPr="008549DC">
        <w:rPr>
          <w:rFonts w:ascii="Times New Roman" w:eastAsia="Courier New" w:hAnsi="Times New Roman" w:cs="Times New Roman"/>
          <w:color w:val="000000" w:themeColor="text1"/>
          <w:sz w:val="24"/>
          <w:szCs w:val="24"/>
        </w:rPr>
        <w:t xml:space="preserve"> исследовательского</w:t>
      </w:r>
      <w:proofErr w:type="gramEnd"/>
      <w:r w:rsidRPr="008549DC">
        <w:rPr>
          <w:rFonts w:ascii="Times New Roman" w:eastAsia="Courier New" w:hAnsi="Times New Roman" w:cs="Times New Roman"/>
          <w:color w:val="000000" w:themeColor="text1"/>
          <w:sz w:val="24"/>
          <w:szCs w:val="24"/>
        </w:rPr>
        <w:t xml:space="preserve"> и проектного обучения дифференцировать задания по степени трудности: постепенно, по мере перехода обучающихся с одного этапа освоения ООП НОО на другой, усложнять непосредственно сами задания и/или увеличивать </w:t>
      </w:r>
      <w:proofErr w:type="spellStart"/>
      <w:r w:rsidRPr="008549DC">
        <w:rPr>
          <w:rFonts w:ascii="Times New Roman" w:eastAsia="Courier New" w:hAnsi="Times New Roman" w:cs="Times New Roman"/>
          <w:color w:val="000000" w:themeColor="text1"/>
          <w:sz w:val="24"/>
          <w:szCs w:val="24"/>
        </w:rPr>
        <w:t>степеньсамостоятельности</w:t>
      </w:r>
      <w:proofErr w:type="spellEnd"/>
      <w:r w:rsidRPr="008549DC">
        <w:rPr>
          <w:rFonts w:ascii="Times New Roman" w:eastAsia="Courier New" w:hAnsi="Times New Roman" w:cs="Times New Roman"/>
          <w:color w:val="000000" w:themeColor="text1"/>
          <w:sz w:val="24"/>
          <w:szCs w:val="24"/>
        </w:rPr>
        <w:t xml:space="preserve"> учащихся, регулируя её в ходе руководства учителем проектной и учебно-исследовательской деятельностью.</w:t>
      </w:r>
    </w:p>
    <w:p w:rsidR="00A3767A" w:rsidRPr="00AB083A" w:rsidRDefault="00A3767A" w:rsidP="00A3767A">
      <w:pPr>
        <w:pStyle w:val="a3"/>
        <w:numPr>
          <w:ilvl w:val="0"/>
          <w:numId w:val="38"/>
        </w:numPr>
        <w:tabs>
          <w:tab w:val="left" w:pos="709"/>
          <w:tab w:val="left" w:pos="9355"/>
        </w:tabs>
        <w:spacing w:after="0" w:line="36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w:t>
      </w:r>
      <w:r w:rsidRPr="00E43D6D">
        <w:rPr>
          <w:rFonts w:ascii="Times New Roman" w:eastAsia="Calibri" w:hAnsi="Times New Roman" w:cs="Times New Roman"/>
          <w:color w:val="000000" w:themeColor="text1"/>
          <w:sz w:val="24"/>
          <w:szCs w:val="24"/>
        </w:rPr>
        <w:t>качестве основных результатов</w:t>
      </w:r>
      <w:r>
        <w:rPr>
          <w:rFonts w:ascii="Times New Roman" w:eastAsia="Calibri" w:hAnsi="Times New Roman" w:cs="Times New Roman"/>
          <w:color w:val="000000" w:themeColor="text1"/>
          <w:sz w:val="24"/>
          <w:szCs w:val="24"/>
        </w:rPr>
        <w:t xml:space="preserve"> и качественных критериев уровня </w:t>
      </w:r>
      <w:proofErr w:type="spellStart"/>
      <w:r>
        <w:rPr>
          <w:rFonts w:ascii="Times New Roman" w:eastAsia="Calibri" w:hAnsi="Times New Roman" w:cs="Times New Roman"/>
          <w:color w:val="000000" w:themeColor="text1"/>
          <w:sz w:val="24"/>
          <w:szCs w:val="24"/>
        </w:rPr>
        <w:t>сформированности</w:t>
      </w:r>
      <w:proofErr w:type="spellEnd"/>
      <w:r>
        <w:rPr>
          <w:rFonts w:ascii="Times New Roman" w:eastAsia="Calibri" w:hAnsi="Times New Roman" w:cs="Times New Roman"/>
          <w:color w:val="000000" w:themeColor="text1"/>
          <w:sz w:val="24"/>
          <w:szCs w:val="24"/>
        </w:rPr>
        <w:t xml:space="preserve"> УУД младших школьников в области проектной и</w:t>
      </w:r>
      <w:r w:rsidRPr="00E43D6D">
        <w:rPr>
          <w:rFonts w:ascii="Times New Roman" w:eastAsia="Calibri" w:hAnsi="Times New Roman" w:cs="Times New Roman"/>
          <w:color w:val="000000" w:themeColor="text1"/>
          <w:sz w:val="24"/>
          <w:szCs w:val="24"/>
        </w:rPr>
        <w:t xml:space="preserve"> учебно-исследовательской </w:t>
      </w:r>
      <w:r>
        <w:rPr>
          <w:rFonts w:ascii="Times New Roman" w:eastAsia="Calibri" w:hAnsi="Times New Roman" w:cs="Times New Roman"/>
          <w:color w:val="000000" w:themeColor="text1"/>
          <w:sz w:val="24"/>
          <w:szCs w:val="24"/>
        </w:rPr>
        <w:t xml:space="preserve">деятельности рассматривать уровень </w:t>
      </w:r>
      <w:proofErr w:type="spellStart"/>
      <w:r>
        <w:rPr>
          <w:rFonts w:ascii="Times New Roman" w:eastAsia="Calibri" w:hAnsi="Times New Roman" w:cs="Times New Roman"/>
          <w:color w:val="000000" w:themeColor="text1"/>
          <w:sz w:val="24"/>
          <w:szCs w:val="24"/>
        </w:rPr>
        <w:t>сформированности</w:t>
      </w:r>
      <w:proofErr w:type="spellEnd"/>
      <w:r>
        <w:rPr>
          <w:rFonts w:ascii="Times New Roman" w:eastAsia="Calibri" w:hAnsi="Times New Roman" w:cs="Times New Roman"/>
          <w:color w:val="000000" w:themeColor="text1"/>
          <w:sz w:val="24"/>
          <w:szCs w:val="24"/>
        </w:rPr>
        <w:t xml:space="preserve"> у обучающихся умений</w:t>
      </w:r>
      <w:r w:rsidRPr="00E43D6D">
        <w:rPr>
          <w:rFonts w:ascii="Times New Roman" w:eastAsia="Calibri" w:hAnsi="Times New Roman" w:cs="Times New Roman"/>
          <w:color w:val="000000" w:themeColor="text1"/>
          <w:sz w:val="24"/>
          <w:szCs w:val="24"/>
        </w:rPr>
        <w:t>: наблюдать, измерять</w:t>
      </w:r>
      <w:r>
        <w:rPr>
          <w:rFonts w:ascii="Times New Roman" w:eastAsia="Times New Roman" w:hAnsi="Times New Roman" w:cs="Times New Roman"/>
          <w:color w:val="000000" w:themeColor="text1"/>
          <w:sz w:val="24"/>
          <w:szCs w:val="24"/>
        </w:rPr>
        <w:t>. В</w:t>
      </w:r>
      <w:r w:rsidRPr="00AB083A">
        <w:rPr>
          <w:rFonts w:ascii="Times New Roman" w:eastAsia="Times New Roman" w:hAnsi="Times New Roman" w:cs="Times New Roman"/>
          <w:color w:val="000000" w:themeColor="text1"/>
          <w:sz w:val="24"/>
          <w:szCs w:val="24"/>
        </w:rPr>
        <w:t xml:space="preserve"> процессе учебно-исследовательского и проектного обучения обеспечить развитие у обучающихся </w:t>
      </w:r>
      <w:r>
        <w:rPr>
          <w:rFonts w:ascii="Times New Roman" w:eastAsia="Times New Roman" w:hAnsi="Times New Roman" w:cs="Times New Roman"/>
          <w:color w:val="000000" w:themeColor="text1"/>
          <w:sz w:val="24"/>
          <w:szCs w:val="24"/>
        </w:rPr>
        <w:t xml:space="preserve">базисной группы УУД (умений </w:t>
      </w:r>
      <w:r w:rsidRPr="00AB083A">
        <w:rPr>
          <w:rFonts w:ascii="Times New Roman" w:eastAsia="Calibri" w:hAnsi="Times New Roman" w:cs="Times New Roman"/>
          <w:color w:val="000000" w:themeColor="text1"/>
          <w:sz w:val="24"/>
          <w:szCs w:val="24"/>
        </w:rPr>
        <w:t>наблюдать, измерять, сравнивать, моделировать, генерировать гипотезы, экспериментировать, устанавливать причинно-</w:t>
      </w:r>
      <w:r>
        <w:rPr>
          <w:rFonts w:ascii="Times New Roman" w:eastAsia="Calibri" w:hAnsi="Times New Roman" w:cs="Times New Roman"/>
          <w:color w:val="000000" w:themeColor="text1"/>
          <w:sz w:val="24"/>
          <w:szCs w:val="24"/>
        </w:rPr>
        <w:t>следственные связи), позволяющих успешно решать учебно-исследовательские задачи и заниматься проектной деятельностью в рамках реализации УП и ПВД</w:t>
      </w:r>
      <w:r w:rsidRPr="00AB083A">
        <w:rPr>
          <w:rFonts w:ascii="Times New Roman" w:eastAsia="Calibri" w:hAnsi="Times New Roman" w:cs="Times New Roman"/>
          <w:color w:val="000000" w:themeColor="text1"/>
          <w:sz w:val="24"/>
          <w:szCs w:val="24"/>
        </w:rPr>
        <w:t xml:space="preserve">. </w:t>
      </w:r>
    </w:p>
    <w:p w:rsidR="00A3767A" w:rsidRPr="00E83FCA" w:rsidRDefault="00A3767A" w:rsidP="00A3767A">
      <w:pPr>
        <w:pStyle w:val="a3"/>
        <w:numPr>
          <w:ilvl w:val="0"/>
          <w:numId w:val="38"/>
        </w:numPr>
        <w:tabs>
          <w:tab w:val="left" w:pos="709"/>
          <w:tab w:val="left" w:pos="9355"/>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E83FCA">
        <w:rPr>
          <w:rFonts w:ascii="Times New Roman" w:eastAsia="Times New Roman" w:hAnsi="Times New Roman" w:cs="Times New Roman"/>
          <w:color w:val="000000" w:themeColor="text1"/>
          <w:sz w:val="24"/>
          <w:szCs w:val="24"/>
        </w:rPr>
        <w:t xml:space="preserve">Использовать разные формы организации учебно-исследовательской и проектной деятельности (индивидуальная, групповая, работа в паре), обеспечивая учет интересов и потребностей обучающихся, уровень развития необходимых УУД. </w:t>
      </w:r>
    </w:p>
    <w:p w:rsidR="00A3767A" w:rsidRPr="00E83FCA" w:rsidRDefault="00A3767A" w:rsidP="00A3767A">
      <w:pPr>
        <w:pStyle w:val="a3"/>
        <w:numPr>
          <w:ilvl w:val="0"/>
          <w:numId w:val="38"/>
        </w:numPr>
        <w:tabs>
          <w:tab w:val="left" w:pos="709"/>
          <w:tab w:val="left" w:pos="9355"/>
        </w:tabs>
        <w:spacing w:after="0" w:line="360" w:lineRule="auto"/>
        <w:jc w:val="both"/>
        <w:rPr>
          <w:rFonts w:ascii="Times New Roman" w:eastAsia="Times New Roman" w:hAnsi="Times New Roman" w:cs="Times New Roman"/>
          <w:color w:val="000000" w:themeColor="text1"/>
          <w:sz w:val="24"/>
          <w:szCs w:val="24"/>
          <w:shd w:val="clear" w:color="auto" w:fill="FFFFFF"/>
        </w:rPr>
      </w:pPr>
      <w:r w:rsidRPr="00E83FCA">
        <w:rPr>
          <w:rFonts w:ascii="Times New Roman" w:eastAsia="Times New Roman" w:hAnsi="Times New Roman" w:cs="Times New Roman"/>
          <w:color w:val="000000" w:themeColor="text1"/>
          <w:sz w:val="24"/>
          <w:szCs w:val="24"/>
          <w:shd w:val="clear" w:color="auto" w:fill="FFFFFF"/>
        </w:rPr>
        <w:t xml:space="preserve">В рамках внеурочной деятельности </w:t>
      </w:r>
      <w:r>
        <w:rPr>
          <w:rFonts w:ascii="Times New Roman" w:eastAsia="Times New Roman" w:hAnsi="Times New Roman" w:cs="Times New Roman"/>
          <w:color w:val="000000" w:themeColor="text1"/>
          <w:sz w:val="24"/>
          <w:szCs w:val="24"/>
          <w:shd w:val="clear" w:color="auto" w:fill="FFFFFF"/>
        </w:rPr>
        <w:t>учебно-</w:t>
      </w:r>
      <w:r w:rsidRPr="00E83FCA">
        <w:rPr>
          <w:rFonts w:ascii="Times New Roman" w:eastAsia="Times New Roman" w:hAnsi="Times New Roman" w:cs="Times New Roman"/>
          <w:color w:val="000000" w:themeColor="text1"/>
          <w:sz w:val="24"/>
          <w:szCs w:val="24"/>
          <w:shd w:val="clear" w:color="auto" w:fill="FFFFFF"/>
        </w:rPr>
        <w:t>исследовательскую и проектную деятельность направить на обогащение содержания образования, заявленного ООП НОО</w:t>
      </w:r>
      <w:r>
        <w:rPr>
          <w:rFonts w:ascii="Times New Roman" w:eastAsia="Times New Roman" w:hAnsi="Times New Roman" w:cs="Times New Roman"/>
          <w:color w:val="000000" w:themeColor="text1"/>
          <w:sz w:val="24"/>
          <w:szCs w:val="24"/>
          <w:shd w:val="clear" w:color="auto" w:fill="FFFFFF"/>
        </w:rPr>
        <w:t>.</w:t>
      </w:r>
    </w:p>
    <w:p w:rsidR="00A3767A" w:rsidRDefault="00A3767A" w:rsidP="00A3767A">
      <w:pPr>
        <w:pStyle w:val="a3"/>
        <w:numPr>
          <w:ilvl w:val="0"/>
          <w:numId w:val="38"/>
        </w:numPr>
        <w:shd w:val="clear" w:color="auto" w:fill="FFFFFF"/>
        <w:tabs>
          <w:tab w:val="left" w:pos="709"/>
        </w:tabs>
        <w:spacing w:after="0" w:line="360" w:lineRule="auto"/>
        <w:jc w:val="both"/>
        <w:rPr>
          <w:rFonts w:ascii="Times New Roman" w:eastAsia="Times New Roman" w:hAnsi="Times New Roman" w:cs="Times New Roman"/>
          <w:color w:val="000000" w:themeColor="text1"/>
          <w:sz w:val="24"/>
          <w:szCs w:val="24"/>
        </w:rPr>
      </w:pPr>
      <w:r w:rsidRPr="00E43D6D">
        <w:rPr>
          <w:rFonts w:ascii="Times New Roman" w:eastAsia="Times New Roman" w:hAnsi="Times New Roman" w:cs="Times New Roman"/>
          <w:color w:val="000000" w:themeColor="text1"/>
          <w:sz w:val="24"/>
          <w:szCs w:val="24"/>
          <w:shd w:val="clear" w:color="auto" w:fill="FFFFFF"/>
        </w:rPr>
        <w:t>Д</w:t>
      </w:r>
      <w:r w:rsidRPr="00E43D6D">
        <w:rPr>
          <w:rFonts w:ascii="Times New Roman" w:eastAsia="Courier New" w:hAnsi="Times New Roman" w:cs="Times New Roman"/>
          <w:color w:val="000000" w:themeColor="text1"/>
          <w:sz w:val="24"/>
          <w:szCs w:val="24"/>
        </w:rPr>
        <w:t>ля расширения диапазона</w:t>
      </w:r>
      <w:r w:rsidRPr="00E43D6D">
        <w:rPr>
          <w:rFonts w:ascii="Times New Roman" w:eastAsia="Calibri" w:hAnsi="Times New Roman" w:cs="Times New Roman"/>
          <w:color w:val="000000" w:themeColor="text1"/>
          <w:sz w:val="24"/>
          <w:szCs w:val="24"/>
        </w:rPr>
        <w:t>, сравнивать, моделировать, выдвига</w:t>
      </w:r>
      <w:r>
        <w:rPr>
          <w:rFonts w:ascii="Times New Roman" w:eastAsia="Calibri" w:hAnsi="Times New Roman" w:cs="Times New Roman"/>
          <w:color w:val="000000" w:themeColor="text1"/>
          <w:sz w:val="24"/>
          <w:szCs w:val="24"/>
        </w:rPr>
        <w:t>ть гипотезы, экспериментировать;</w:t>
      </w:r>
      <w:r w:rsidRPr="00E43D6D">
        <w:rPr>
          <w:rFonts w:ascii="Times New Roman" w:eastAsia="Calibri" w:hAnsi="Times New Roman" w:cs="Times New Roman"/>
          <w:color w:val="000000" w:themeColor="text1"/>
          <w:sz w:val="24"/>
          <w:szCs w:val="24"/>
        </w:rPr>
        <w:t xml:space="preserve"> определять понятия, устанавливать причинно-следственные связи и работат</w:t>
      </w:r>
      <w:r>
        <w:rPr>
          <w:rFonts w:ascii="Times New Roman" w:eastAsia="Calibri" w:hAnsi="Times New Roman" w:cs="Times New Roman"/>
          <w:color w:val="000000" w:themeColor="text1"/>
          <w:sz w:val="24"/>
          <w:szCs w:val="24"/>
        </w:rPr>
        <w:t xml:space="preserve">ь с источниками информации; </w:t>
      </w:r>
      <w:r w:rsidRPr="00E43D6D">
        <w:rPr>
          <w:rFonts w:ascii="Times New Roman" w:eastAsia="Times New Roman" w:hAnsi="Times New Roman" w:cs="Times New Roman"/>
          <w:color w:val="000000" w:themeColor="text1"/>
          <w:sz w:val="24"/>
          <w:szCs w:val="24"/>
        </w:rPr>
        <w:t>умение в корректной форме формулировать и оценивать познавательные вопросы; готовност</w:t>
      </w:r>
      <w:r>
        <w:rPr>
          <w:rFonts w:ascii="Times New Roman" w:eastAsia="Times New Roman" w:hAnsi="Times New Roman" w:cs="Times New Roman"/>
          <w:color w:val="000000" w:themeColor="text1"/>
          <w:sz w:val="24"/>
          <w:szCs w:val="24"/>
        </w:rPr>
        <w:t xml:space="preserve">ь слушать и слышать собеседника, </w:t>
      </w:r>
      <w:r w:rsidRPr="00E43D6D">
        <w:rPr>
          <w:rFonts w:ascii="Times New Roman" w:eastAsia="Times New Roman" w:hAnsi="Times New Roman" w:cs="Times New Roman"/>
          <w:color w:val="000000" w:themeColor="text1"/>
          <w:sz w:val="24"/>
          <w:szCs w:val="24"/>
        </w:rPr>
        <w:t>проявля</w:t>
      </w:r>
      <w:r>
        <w:rPr>
          <w:rFonts w:ascii="Times New Roman" w:eastAsia="Times New Roman" w:hAnsi="Times New Roman" w:cs="Times New Roman"/>
          <w:color w:val="000000" w:themeColor="text1"/>
          <w:sz w:val="24"/>
          <w:szCs w:val="24"/>
        </w:rPr>
        <w:t>ть самостоятельность и</w:t>
      </w:r>
      <w:r w:rsidRPr="00E43D6D">
        <w:rPr>
          <w:rFonts w:ascii="Times New Roman" w:eastAsia="Times New Roman" w:hAnsi="Times New Roman" w:cs="Times New Roman"/>
          <w:color w:val="000000" w:themeColor="text1"/>
          <w:sz w:val="24"/>
          <w:szCs w:val="24"/>
        </w:rPr>
        <w:t xml:space="preserve"> инициативу</w:t>
      </w:r>
      <w:r>
        <w:rPr>
          <w:rFonts w:ascii="Times New Roman" w:eastAsia="Times New Roman" w:hAnsi="Times New Roman" w:cs="Times New Roman"/>
          <w:color w:val="000000" w:themeColor="text1"/>
          <w:sz w:val="24"/>
          <w:szCs w:val="24"/>
        </w:rPr>
        <w:t xml:space="preserve"> в деятельности,</w:t>
      </w:r>
      <w:r w:rsidRPr="00E43D6D">
        <w:rPr>
          <w:rFonts w:ascii="Times New Roman" w:eastAsia="Times New Roman" w:hAnsi="Times New Roman" w:cs="Times New Roman"/>
          <w:color w:val="000000" w:themeColor="text1"/>
          <w:sz w:val="24"/>
          <w:szCs w:val="24"/>
        </w:rPr>
        <w:t xml:space="preserve"> творчески работать в сотрудничестве с другими людьми; </w:t>
      </w:r>
      <w:r>
        <w:rPr>
          <w:rFonts w:ascii="Times New Roman" w:eastAsia="Times New Roman" w:hAnsi="Times New Roman" w:cs="Times New Roman"/>
          <w:color w:val="000000" w:themeColor="text1"/>
          <w:sz w:val="24"/>
          <w:szCs w:val="24"/>
        </w:rPr>
        <w:t>защищать свои убеждения,</w:t>
      </w:r>
      <w:r w:rsidRPr="00E43D6D">
        <w:rPr>
          <w:rFonts w:ascii="Times New Roman" w:eastAsia="Times New Roman" w:hAnsi="Times New Roman" w:cs="Times New Roman"/>
          <w:color w:val="000000" w:themeColor="text1"/>
          <w:sz w:val="24"/>
          <w:szCs w:val="24"/>
        </w:rPr>
        <w:t xml:space="preserve"> оценивать и понимать собст</w:t>
      </w:r>
      <w:r>
        <w:rPr>
          <w:rFonts w:ascii="Times New Roman" w:eastAsia="Times New Roman" w:hAnsi="Times New Roman" w:cs="Times New Roman"/>
          <w:color w:val="000000" w:themeColor="text1"/>
          <w:sz w:val="24"/>
          <w:szCs w:val="24"/>
        </w:rPr>
        <w:t>венные сильные и слабые стороны,</w:t>
      </w:r>
      <w:r w:rsidRPr="00E43D6D">
        <w:rPr>
          <w:rFonts w:ascii="Times New Roman" w:eastAsia="Times New Roman" w:hAnsi="Times New Roman" w:cs="Times New Roman"/>
          <w:color w:val="000000" w:themeColor="text1"/>
          <w:sz w:val="24"/>
          <w:szCs w:val="24"/>
        </w:rPr>
        <w:t xml:space="preserve"> отвечать за свои действия и их последствия. </w:t>
      </w:r>
    </w:p>
    <w:p w:rsidR="00A3767A" w:rsidRDefault="00A3767A" w:rsidP="00A3767A">
      <w:pPr>
        <w:pStyle w:val="a3"/>
        <w:numPr>
          <w:ilvl w:val="0"/>
          <w:numId w:val="38"/>
        </w:numPr>
        <w:shd w:val="clear" w:color="auto" w:fill="FFFFFF"/>
        <w:tabs>
          <w:tab w:val="left" w:pos="709"/>
        </w:tabs>
        <w:spacing w:after="0" w:line="36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В качестве статистического критерия оценки успешности проектной и учебно-</w:t>
      </w:r>
      <w:r>
        <w:rPr>
          <w:rFonts w:ascii="Times New Roman" w:eastAsia="Times New Roman" w:hAnsi="Times New Roman" w:cs="Times New Roman"/>
          <w:color w:val="000000" w:themeColor="text1"/>
          <w:sz w:val="24"/>
          <w:szCs w:val="24"/>
        </w:rPr>
        <w:t xml:space="preserve">исследовательской деятельности учащихся и эффективности деятельности педагогов, использовать результаты участия обучающихся в конкурсах, конференциях и т.д. </w:t>
      </w:r>
    </w:p>
    <w:p w:rsidR="00A3767A" w:rsidRDefault="00A3767A" w:rsidP="00A3767A">
      <w:pPr>
        <w:pStyle w:val="a3"/>
        <w:numPr>
          <w:ilvl w:val="0"/>
          <w:numId w:val="38"/>
        </w:numPr>
        <w:shd w:val="clear" w:color="auto" w:fill="FFFFFF"/>
        <w:tabs>
          <w:tab w:val="left" w:pos="709"/>
        </w:tabs>
        <w:spacing w:after="0" w:line="360" w:lineRule="auto"/>
        <w:jc w:val="both"/>
        <w:rPr>
          <w:rFonts w:ascii="Times New Roman" w:eastAsia="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Обеспечить развитие практики расширения зоны проектной и учебно-</w:t>
      </w:r>
      <w:r>
        <w:rPr>
          <w:rFonts w:ascii="Times New Roman" w:eastAsia="Times New Roman" w:hAnsi="Times New Roman" w:cs="Times New Roman"/>
          <w:color w:val="000000" w:themeColor="text1"/>
          <w:sz w:val="24"/>
          <w:szCs w:val="24"/>
        </w:rPr>
        <w:t>исследовательской деятельности в образовательном процессе (</w:t>
      </w:r>
      <w:proofErr w:type="spellStart"/>
      <w:r>
        <w:rPr>
          <w:rFonts w:ascii="Times New Roman" w:eastAsia="Times New Roman" w:hAnsi="Times New Roman" w:cs="Times New Roman"/>
          <w:color w:val="000000" w:themeColor="text1"/>
          <w:sz w:val="24"/>
          <w:szCs w:val="24"/>
        </w:rPr>
        <w:t>встроенность</w:t>
      </w:r>
      <w:proofErr w:type="spellEnd"/>
      <w:r>
        <w:rPr>
          <w:rFonts w:ascii="Times New Roman" w:eastAsia="Times New Roman" w:hAnsi="Times New Roman" w:cs="Times New Roman"/>
          <w:color w:val="000000" w:themeColor="text1"/>
          <w:sz w:val="24"/>
          <w:szCs w:val="24"/>
        </w:rPr>
        <w:t xml:space="preserve"> её в образовательный процесс), в том числе за счет включения в УП (часть, формируемая участниками образовательных отношений) и ПВД учебных курсов и курсов ВД, рабочие программы которых ориентированы по содержанию именно на проектное обучение (к примеру, курс Путь к грамотности»).</w:t>
      </w:r>
    </w:p>
    <w:p w:rsidR="00A3767A" w:rsidRDefault="00A3767A" w:rsidP="00A3767A">
      <w:pPr>
        <w:pStyle w:val="a3"/>
        <w:numPr>
          <w:ilvl w:val="0"/>
          <w:numId w:val="38"/>
        </w:numPr>
        <w:shd w:val="clear" w:color="auto" w:fill="FFFFFF"/>
        <w:tabs>
          <w:tab w:val="left" w:pos="709"/>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Продолжить практику использования ресурсных возможностей образовательных порталов, в </w:t>
      </w:r>
      <w:proofErr w:type="spellStart"/>
      <w:r>
        <w:rPr>
          <w:rFonts w:ascii="Times New Roman" w:eastAsia="Times New Roman" w:hAnsi="Times New Roman" w:cs="Times New Roman"/>
          <w:color w:val="000000" w:themeColor="text1"/>
          <w:sz w:val="24"/>
          <w:szCs w:val="24"/>
        </w:rPr>
        <w:t>т.ч</w:t>
      </w:r>
      <w:proofErr w:type="spellEnd"/>
      <w:r>
        <w:rPr>
          <w:rFonts w:ascii="Times New Roman" w:eastAsia="Times New Roman" w:hAnsi="Times New Roman" w:cs="Times New Roman"/>
          <w:color w:val="000000" w:themeColor="text1"/>
          <w:sz w:val="24"/>
          <w:szCs w:val="24"/>
        </w:rPr>
        <w:t xml:space="preserve">. платформы </w:t>
      </w:r>
      <w:proofErr w:type="spellStart"/>
      <w:r>
        <w:rPr>
          <w:rFonts w:ascii="Times New Roman" w:eastAsia="Times New Roman" w:hAnsi="Times New Roman" w:cs="Times New Roman"/>
          <w:color w:val="000000" w:themeColor="text1"/>
          <w:sz w:val="24"/>
          <w:szCs w:val="24"/>
        </w:rPr>
        <w:t>ГлобалЛаб</w:t>
      </w:r>
      <w:proofErr w:type="spellEnd"/>
      <w:r>
        <w:rPr>
          <w:rFonts w:ascii="Times New Roman" w:eastAsia="Times New Roman" w:hAnsi="Times New Roman" w:cs="Times New Roman"/>
          <w:color w:val="000000" w:themeColor="text1"/>
          <w:sz w:val="24"/>
          <w:szCs w:val="24"/>
        </w:rPr>
        <w:t xml:space="preserve"> для эффективной организации проектной и учебно-исследовательской деятельности учащихся при освоении ООП НОО.</w:t>
      </w:r>
    </w:p>
    <w:p w:rsidR="00A3767A" w:rsidRPr="005C4083" w:rsidRDefault="00A3767A" w:rsidP="00A3767A">
      <w:pPr>
        <w:shd w:val="clear" w:color="auto" w:fill="FFFFFF"/>
        <w:tabs>
          <w:tab w:val="left" w:pos="709"/>
        </w:tabs>
        <w:spacing w:after="0" w:line="360" w:lineRule="auto"/>
        <w:ind w:left="-74"/>
        <w:jc w:val="both"/>
        <w:rPr>
          <w:rFonts w:ascii="Times New Roman" w:eastAsia="Times New Roman" w:hAnsi="Times New Roman" w:cs="Times New Roman"/>
          <w:color w:val="000000" w:themeColor="text1"/>
          <w:sz w:val="24"/>
          <w:szCs w:val="24"/>
        </w:rPr>
      </w:pPr>
    </w:p>
    <w:p w:rsidR="00A3767A" w:rsidRDefault="00A3767A" w:rsidP="00A3767A">
      <w:pPr>
        <w:widowControl w:val="0"/>
        <w:autoSpaceDE w:val="0"/>
        <w:autoSpaceDN w:val="0"/>
        <w:adjustRightInd w:val="0"/>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направленные на эффективную реализацию программы формирования УУД и обеспечение позитивной динамики по планируемых результатам в области ИКТ</w:t>
      </w:r>
    </w:p>
    <w:p w:rsidR="00A3767A" w:rsidRPr="008549DC" w:rsidRDefault="00A3767A" w:rsidP="00A3767A">
      <w:pPr>
        <w:pStyle w:val="a3"/>
        <w:numPr>
          <w:ilvl w:val="0"/>
          <w:numId w:val="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w:t>
      </w:r>
      <w:r w:rsidRPr="008549DC">
        <w:rPr>
          <w:rFonts w:ascii="Times New Roman" w:hAnsi="Times New Roman" w:cs="Times New Roman"/>
          <w:sz w:val="24"/>
          <w:szCs w:val="24"/>
        </w:rPr>
        <w:t xml:space="preserve">уководителем профильного МО </w:t>
      </w:r>
      <w:proofErr w:type="spellStart"/>
      <w:r w:rsidRPr="008549DC">
        <w:rPr>
          <w:rFonts w:ascii="Times New Roman" w:hAnsi="Times New Roman" w:cs="Times New Roman"/>
          <w:sz w:val="24"/>
          <w:szCs w:val="24"/>
        </w:rPr>
        <w:t>Амировой</w:t>
      </w:r>
      <w:proofErr w:type="spellEnd"/>
      <w:r w:rsidRPr="008549DC">
        <w:rPr>
          <w:rFonts w:ascii="Times New Roman" w:hAnsi="Times New Roman" w:cs="Times New Roman"/>
          <w:sz w:val="24"/>
          <w:szCs w:val="24"/>
        </w:rPr>
        <w:t xml:space="preserve"> Е.А. организовать обсуждение результатов административной работы по информатике, и определить основные направления деятельности, позволяющие добиться позитивной динамики в области планируемых результатов по группе УУД, связанных с развитием ИКТ-компетентности обучающихся младших </w:t>
      </w:r>
      <w:proofErr w:type="gramStart"/>
      <w:r w:rsidRPr="008549DC">
        <w:rPr>
          <w:rFonts w:ascii="Times New Roman" w:hAnsi="Times New Roman" w:cs="Times New Roman"/>
          <w:sz w:val="24"/>
          <w:szCs w:val="24"/>
        </w:rPr>
        <w:t>классов  на</w:t>
      </w:r>
      <w:proofErr w:type="gramEnd"/>
      <w:r w:rsidRPr="008549DC">
        <w:rPr>
          <w:rFonts w:ascii="Times New Roman" w:hAnsi="Times New Roman" w:cs="Times New Roman"/>
          <w:sz w:val="24"/>
          <w:szCs w:val="24"/>
        </w:rPr>
        <w:t xml:space="preserve"> следующем этапе реализации ООП НОО.</w:t>
      </w:r>
    </w:p>
    <w:p w:rsidR="00A3767A" w:rsidRDefault="00A3767A" w:rsidP="00A3767A">
      <w:pPr>
        <w:pStyle w:val="a3"/>
        <w:numPr>
          <w:ilvl w:val="0"/>
          <w:numId w:val="39"/>
        </w:numPr>
        <w:spacing w:after="0" w:line="360" w:lineRule="auto"/>
        <w:jc w:val="both"/>
        <w:rPr>
          <w:rFonts w:ascii="Times New Roman" w:hAnsi="Times New Roman" w:cs="Times New Roman"/>
          <w:sz w:val="24"/>
          <w:szCs w:val="24"/>
        </w:rPr>
      </w:pPr>
      <w:r w:rsidRPr="009A3219">
        <w:rPr>
          <w:rFonts w:ascii="Times New Roman" w:hAnsi="Times New Roman" w:cs="Times New Roman"/>
          <w:sz w:val="24"/>
          <w:szCs w:val="24"/>
        </w:rPr>
        <w:t>Учителям начальных классов при разработке (редактировании) рабочих программ учебных предметов, курсов, курсов внеурочной деятельности, обратить внимание на поис</w:t>
      </w:r>
      <w:r>
        <w:rPr>
          <w:rFonts w:ascii="Times New Roman" w:hAnsi="Times New Roman" w:cs="Times New Roman"/>
          <w:sz w:val="24"/>
          <w:szCs w:val="24"/>
        </w:rPr>
        <w:t>к</w:t>
      </w:r>
      <w:r w:rsidRPr="009A3219">
        <w:rPr>
          <w:rFonts w:ascii="Times New Roman" w:hAnsi="Times New Roman" w:cs="Times New Roman"/>
          <w:sz w:val="24"/>
          <w:szCs w:val="24"/>
        </w:rPr>
        <w:t xml:space="preserve"> организационно-педагогических и дидактических средств, позволяющих улучшить качество результато</w:t>
      </w:r>
      <w:r>
        <w:rPr>
          <w:rFonts w:ascii="Times New Roman" w:hAnsi="Times New Roman" w:cs="Times New Roman"/>
          <w:sz w:val="24"/>
          <w:szCs w:val="24"/>
        </w:rPr>
        <w:t>в по рассматриваемой группе УУД.</w:t>
      </w:r>
    </w:p>
    <w:p w:rsidR="00A3767A" w:rsidRPr="003D632E" w:rsidRDefault="00A3767A" w:rsidP="00A3767A">
      <w:pPr>
        <w:pStyle w:val="a3"/>
        <w:numPr>
          <w:ilvl w:val="0"/>
          <w:numId w:val="39"/>
        </w:numPr>
        <w:spacing w:after="0" w:line="360" w:lineRule="auto"/>
        <w:jc w:val="both"/>
        <w:rPr>
          <w:rFonts w:ascii="Times New Roman" w:hAnsi="Times New Roman" w:cs="Times New Roman"/>
          <w:sz w:val="24"/>
          <w:szCs w:val="24"/>
        </w:rPr>
      </w:pPr>
      <w:r w:rsidRPr="009A3219">
        <w:rPr>
          <w:rFonts w:ascii="Times New Roman" w:eastAsia="Times New Roman" w:hAnsi="Times New Roman" w:cs="Times New Roman"/>
          <w:bCs/>
          <w:sz w:val="24"/>
          <w:szCs w:val="24"/>
        </w:rPr>
        <w:t>В целях</w:t>
      </w:r>
      <w:r>
        <w:rPr>
          <w:rFonts w:ascii="Times New Roman" w:eastAsia="Times New Roman" w:hAnsi="Times New Roman" w:cs="Times New Roman"/>
          <w:bCs/>
          <w:sz w:val="24"/>
          <w:szCs w:val="24"/>
        </w:rPr>
        <w:t xml:space="preserve"> обеспечения преемственности с </w:t>
      </w:r>
      <w:r w:rsidRPr="009A3219">
        <w:rPr>
          <w:rFonts w:ascii="Times New Roman" w:eastAsia="Times New Roman" w:hAnsi="Times New Roman" w:cs="Times New Roman"/>
          <w:bCs/>
          <w:sz w:val="24"/>
          <w:szCs w:val="24"/>
        </w:rPr>
        <w:t>ООП ООО Гимназии, да</w:t>
      </w:r>
      <w:r>
        <w:rPr>
          <w:rFonts w:ascii="Times New Roman" w:eastAsia="Times New Roman" w:hAnsi="Times New Roman" w:cs="Times New Roman"/>
          <w:bCs/>
          <w:sz w:val="24"/>
          <w:szCs w:val="24"/>
        </w:rPr>
        <w:t>льнейшего развития способностей</w:t>
      </w:r>
      <w:r>
        <w:rPr>
          <w:rFonts w:ascii="Times New Roman" w:eastAsia="Times New Roman" w:hAnsi="Times New Roman" w:cs="Times New Roman"/>
          <w:bCs/>
          <w:sz w:val="24"/>
          <w:szCs w:val="24"/>
        </w:rPr>
        <w:t xml:space="preserve"> </w:t>
      </w:r>
      <w:r w:rsidRPr="009A3219">
        <w:rPr>
          <w:rFonts w:ascii="Times New Roman" w:eastAsia="Times New Roman" w:hAnsi="Times New Roman" w:cs="Times New Roman"/>
          <w:bCs/>
          <w:sz w:val="24"/>
          <w:szCs w:val="24"/>
        </w:rPr>
        <w:t xml:space="preserve">обучающихся </w:t>
      </w:r>
      <w:r>
        <w:rPr>
          <w:rFonts w:ascii="Times New Roman" w:eastAsia="Times New Roman" w:hAnsi="Times New Roman" w:cs="Times New Roman"/>
          <w:bCs/>
          <w:sz w:val="24"/>
          <w:szCs w:val="24"/>
        </w:rPr>
        <w:t xml:space="preserve">в области ИКТ-компетенций </w:t>
      </w:r>
      <w:r w:rsidRPr="009A3219">
        <w:rPr>
          <w:rFonts w:ascii="Times New Roman" w:eastAsia="Times New Roman" w:hAnsi="Times New Roman" w:cs="Times New Roman"/>
          <w:bCs/>
          <w:sz w:val="24"/>
          <w:szCs w:val="24"/>
        </w:rPr>
        <w:t>на уровне ООО, систематизированную информацию</w:t>
      </w:r>
      <w:r>
        <w:rPr>
          <w:rFonts w:ascii="Times New Roman" w:eastAsia="Times New Roman" w:hAnsi="Times New Roman" w:cs="Times New Roman"/>
          <w:bCs/>
          <w:sz w:val="24"/>
          <w:szCs w:val="24"/>
        </w:rPr>
        <w:t>, представленную выше,</w:t>
      </w:r>
      <w:r w:rsidRPr="009A3219">
        <w:rPr>
          <w:rFonts w:ascii="Times New Roman" w:eastAsia="Times New Roman" w:hAnsi="Times New Roman" w:cs="Times New Roman"/>
          <w:bCs/>
          <w:sz w:val="24"/>
          <w:szCs w:val="24"/>
        </w:rPr>
        <w:t xml:space="preserve"> передать</w:t>
      </w:r>
      <w:r>
        <w:rPr>
          <w:rFonts w:ascii="Times New Roman" w:eastAsia="Times New Roman" w:hAnsi="Times New Roman" w:cs="Times New Roman"/>
          <w:bCs/>
          <w:sz w:val="24"/>
          <w:szCs w:val="24"/>
        </w:rPr>
        <w:t xml:space="preserve"> педагогам</w:t>
      </w:r>
      <w:r w:rsidRPr="009A3219">
        <w:rPr>
          <w:rFonts w:ascii="Times New Roman" w:eastAsia="Times New Roman" w:hAnsi="Times New Roman" w:cs="Times New Roman"/>
          <w:bCs/>
          <w:sz w:val="24"/>
          <w:szCs w:val="24"/>
        </w:rPr>
        <w:t>, реализующим ООП ООО, для использования её в качестве одного из элементов стартов</w:t>
      </w:r>
      <w:r>
        <w:rPr>
          <w:rFonts w:ascii="Times New Roman" w:eastAsia="Times New Roman" w:hAnsi="Times New Roman" w:cs="Times New Roman"/>
          <w:bCs/>
          <w:sz w:val="24"/>
          <w:szCs w:val="24"/>
        </w:rPr>
        <w:t xml:space="preserve">ой педагогической диагностики для эффективной реализации </w:t>
      </w:r>
      <w:r w:rsidRPr="009305BF">
        <w:rPr>
          <w:rFonts w:ascii="Times New Roman" w:hAnsi="Times New Roman" w:cs="Times New Roman"/>
          <w:sz w:val="24"/>
          <w:szCs w:val="24"/>
        </w:rPr>
        <w:t xml:space="preserve">Программы развития УУД (программы формирования </w:t>
      </w:r>
      <w:proofErr w:type="spellStart"/>
      <w:r w:rsidRPr="009305BF">
        <w:rPr>
          <w:rFonts w:ascii="Times New Roman" w:hAnsi="Times New Roman" w:cs="Times New Roman"/>
          <w:sz w:val="24"/>
          <w:szCs w:val="24"/>
        </w:rPr>
        <w:t>общеучебных</w:t>
      </w:r>
      <w:proofErr w:type="spellEnd"/>
      <w:r w:rsidRPr="009305BF">
        <w:rPr>
          <w:rFonts w:ascii="Times New Roman" w:hAnsi="Times New Roman" w:cs="Times New Roman"/>
          <w:sz w:val="24"/>
          <w:szCs w:val="24"/>
        </w:rPr>
        <w:t xml:space="preserve"> умений и навыков) при получении</w:t>
      </w:r>
      <w:r w:rsidRPr="009305BF">
        <w:rPr>
          <w:rFonts w:ascii="Times New Roman" w:eastAsia="Times New Roman" w:hAnsi="Times New Roman" w:cs="Times New Roman"/>
          <w:bCs/>
          <w:sz w:val="24"/>
          <w:szCs w:val="24"/>
        </w:rPr>
        <w:t xml:space="preserve"> </w:t>
      </w:r>
      <w:proofErr w:type="gramStart"/>
      <w:r w:rsidRPr="009305BF">
        <w:rPr>
          <w:rFonts w:ascii="Times New Roman" w:eastAsia="Times New Roman" w:hAnsi="Times New Roman" w:cs="Times New Roman"/>
          <w:bCs/>
          <w:sz w:val="24"/>
          <w:szCs w:val="24"/>
        </w:rPr>
        <w:t>ООО</w:t>
      </w:r>
      <w:r w:rsidRPr="009305BF">
        <w:rPr>
          <w:rStyle w:val="a8"/>
          <w:rFonts w:ascii="Times New Roman" w:eastAsia="Times New Roman" w:hAnsi="Times New Roman"/>
          <w:bCs/>
          <w:sz w:val="24"/>
          <w:szCs w:val="24"/>
        </w:rPr>
        <w:footnoteReference w:id="5"/>
      </w:r>
      <w:r w:rsidRPr="009A3219">
        <w:rPr>
          <w:rFonts w:ascii="Times New Roman" w:eastAsia="Times New Roman" w:hAnsi="Times New Roman" w:cs="Times New Roman"/>
          <w:bCs/>
          <w:sz w:val="24"/>
          <w:szCs w:val="24"/>
        </w:rPr>
        <w:t>(</w:t>
      </w:r>
      <w:proofErr w:type="gramEnd"/>
      <w:r w:rsidRPr="009A3219">
        <w:rPr>
          <w:rFonts w:ascii="Times New Roman" w:eastAsia="Times New Roman" w:hAnsi="Times New Roman" w:cs="Times New Roman"/>
          <w:bCs/>
          <w:sz w:val="24"/>
          <w:szCs w:val="24"/>
        </w:rPr>
        <w:t>в формате служебной записки).</w:t>
      </w:r>
    </w:p>
    <w:p w:rsidR="00A3767A" w:rsidRDefault="00A3767A" w:rsidP="00A3767A">
      <w:pPr>
        <w:widowControl w:val="0"/>
        <w:autoSpaceDE w:val="0"/>
        <w:autoSpaceDN w:val="0"/>
        <w:adjustRightInd w:val="0"/>
        <w:spacing w:after="0"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rPr>
        <w:lastRenderedPageBreak/>
        <w:t xml:space="preserve">Задачи, направленные на обеспечение эффективной реализации программы УУД и достижение позитивной динамики </w:t>
      </w:r>
      <w:r w:rsidRPr="00F113AE">
        <w:rPr>
          <w:rFonts w:ascii="Times New Roman" w:hAnsi="Times New Roman" w:cs="Times New Roman"/>
          <w:b/>
          <w:sz w:val="24"/>
          <w:szCs w:val="24"/>
        </w:rPr>
        <w:t xml:space="preserve">в уровне </w:t>
      </w:r>
      <w:proofErr w:type="spellStart"/>
      <w:r w:rsidRPr="00F113AE">
        <w:rPr>
          <w:rFonts w:ascii="Times New Roman" w:hAnsi="Times New Roman" w:cs="Times New Roman"/>
          <w:b/>
          <w:sz w:val="24"/>
          <w:szCs w:val="24"/>
        </w:rPr>
        <w:t>сформированности</w:t>
      </w:r>
      <w:proofErr w:type="spellEnd"/>
      <w:r w:rsidRPr="00F113AE">
        <w:rPr>
          <w:rFonts w:ascii="Times New Roman" w:hAnsi="Times New Roman" w:cs="Times New Roman"/>
          <w:b/>
          <w:sz w:val="24"/>
          <w:szCs w:val="24"/>
        </w:rPr>
        <w:t xml:space="preserve"> отдельных УУД, составляющих «умение учиться»</w:t>
      </w:r>
      <w:r>
        <w:rPr>
          <w:rFonts w:ascii="Times New Roman" w:hAnsi="Times New Roman" w:cs="Times New Roman"/>
          <w:b/>
          <w:sz w:val="24"/>
          <w:szCs w:val="24"/>
        </w:rPr>
        <w:t>:</w:t>
      </w:r>
    </w:p>
    <w:p w:rsidR="00A3767A" w:rsidRPr="008549DC" w:rsidRDefault="00A3767A" w:rsidP="00A3767A">
      <w:pPr>
        <w:pStyle w:val="a3"/>
        <w:numPr>
          <w:ilvl w:val="0"/>
          <w:numId w:val="40"/>
        </w:numPr>
        <w:spacing w:after="0" w:line="360" w:lineRule="auto"/>
        <w:jc w:val="both"/>
        <w:rPr>
          <w:rFonts w:ascii="Times New Roman" w:eastAsia="Calibri" w:hAnsi="Times New Roman" w:cs="Times New Roman"/>
          <w:color w:val="000000" w:themeColor="text1"/>
          <w:sz w:val="24"/>
          <w:szCs w:val="24"/>
        </w:rPr>
      </w:pPr>
      <w:r w:rsidRPr="008549DC">
        <w:rPr>
          <w:rFonts w:ascii="Times New Roman" w:eastAsia="MS Mincho" w:hAnsi="Times New Roman" w:cs="Times New Roman"/>
          <w:sz w:val="24"/>
          <w:szCs w:val="24"/>
          <w:lang w:eastAsia="ja-JP" w:bidi="he-IL"/>
        </w:rPr>
        <w:t>Продолжить целенаправленную работу по формированию учебной самостоятельности (умению учиться) как ответственного, инициативного поведения обучающихся, независимого от посторонних влияний, совершаемое без посторонней помощи, собственными силами, рассматривая ее как основной вектор взросления. Для решения данной задачи необходимо использовать различный арсенал педагогических средств (приемов, методов, техник, технологий), способствующих развитию учебной самостоятельности младших школьников.</w:t>
      </w:r>
    </w:p>
    <w:p w:rsidR="00A3767A" w:rsidRPr="008B1DB4" w:rsidRDefault="00A3767A" w:rsidP="00A3767A">
      <w:pPr>
        <w:pStyle w:val="a3"/>
        <w:numPr>
          <w:ilvl w:val="0"/>
          <w:numId w:val="40"/>
        </w:numPr>
        <w:spacing w:after="0" w:line="360" w:lineRule="auto"/>
        <w:jc w:val="both"/>
        <w:rPr>
          <w:rFonts w:ascii="Times New Roman" w:eastAsia="Calibri" w:hAnsi="Times New Roman" w:cs="Times New Roman"/>
          <w:color w:val="000000" w:themeColor="text1"/>
          <w:sz w:val="24"/>
          <w:szCs w:val="24"/>
        </w:rPr>
      </w:pPr>
      <w:r>
        <w:rPr>
          <w:rFonts w:ascii="Times New Roman" w:eastAsia="MS Mincho" w:hAnsi="Times New Roman" w:cs="Times New Roman"/>
          <w:sz w:val="24"/>
          <w:szCs w:val="24"/>
          <w:lang w:eastAsia="ja-JP" w:bidi="he-IL"/>
        </w:rPr>
        <w:t xml:space="preserve">Учителям начальных классов при разработке и реализации рабочих программ учебных предметов, курсов, курсов внеурочной деятельности, обеспечить внедрение в практику педагогических и дидактических приемов, рекомендуемых специалистами (см. работы Н.Ф. Талызиной, Л.Г. Петерсон и её коллег, М.В. </w:t>
      </w:r>
      <w:proofErr w:type="spellStart"/>
      <w:r>
        <w:rPr>
          <w:rFonts w:ascii="Times New Roman" w:eastAsia="MS Mincho" w:hAnsi="Times New Roman" w:cs="Times New Roman"/>
          <w:sz w:val="24"/>
          <w:szCs w:val="24"/>
          <w:lang w:eastAsia="ja-JP" w:bidi="he-IL"/>
        </w:rPr>
        <w:t>Пинской</w:t>
      </w:r>
      <w:proofErr w:type="spellEnd"/>
      <w:r>
        <w:rPr>
          <w:rFonts w:ascii="Times New Roman" w:eastAsia="MS Mincho" w:hAnsi="Times New Roman" w:cs="Times New Roman"/>
          <w:sz w:val="24"/>
          <w:szCs w:val="24"/>
          <w:lang w:eastAsia="ja-JP" w:bidi="he-IL"/>
        </w:rPr>
        <w:t xml:space="preserve">, А.Б. Воронцов, Г.А. </w:t>
      </w:r>
      <w:proofErr w:type="spellStart"/>
      <w:r>
        <w:rPr>
          <w:rFonts w:ascii="Times New Roman" w:eastAsia="MS Mincho" w:hAnsi="Times New Roman" w:cs="Times New Roman"/>
          <w:sz w:val="24"/>
          <w:szCs w:val="24"/>
          <w:lang w:eastAsia="ja-JP" w:bidi="he-IL"/>
        </w:rPr>
        <w:t>Цукерман</w:t>
      </w:r>
      <w:proofErr w:type="spellEnd"/>
      <w:r>
        <w:rPr>
          <w:rFonts w:ascii="Times New Roman" w:eastAsia="MS Mincho" w:hAnsi="Times New Roman" w:cs="Times New Roman"/>
          <w:sz w:val="24"/>
          <w:szCs w:val="24"/>
          <w:lang w:eastAsia="ja-JP" w:bidi="he-IL"/>
        </w:rPr>
        <w:t xml:space="preserve"> и др.) и обеспечивающих успешность формирования и развития у обучающихся младшего школьного возраста УУД, составляющих основу умения учиться (учебной самостоятельности) и навыков контрольно-оценочной самостоятельности, как центрального новообразования и формы проявления учебной самостоятельности на уровне НОО.</w:t>
      </w:r>
    </w:p>
    <w:p w:rsidR="00A3767A" w:rsidRPr="00AE0505" w:rsidRDefault="00A3767A" w:rsidP="00A3767A">
      <w:pPr>
        <w:pStyle w:val="a3"/>
        <w:numPr>
          <w:ilvl w:val="0"/>
          <w:numId w:val="40"/>
        </w:numPr>
        <w:spacing w:after="0" w:line="360" w:lineRule="auto"/>
        <w:jc w:val="both"/>
        <w:rPr>
          <w:rFonts w:ascii="Times New Roman" w:eastAsia="Calibri" w:hAnsi="Times New Roman" w:cs="Times New Roman"/>
          <w:color w:val="000000" w:themeColor="text1"/>
          <w:sz w:val="24"/>
          <w:szCs w:val="24"/>
        </w:rPr>
      </w:pPr>
      <w:r w:rsidRPr="008B1DB4">
        <w:rPr>
          <w:rFonts w:ascii="Times New Roman" w:eastAsia="MS Mincho" w:hAnsi="Times New Roman" w:cs="Times New Roman"/>
          <w:sz w:val="24"/>
          <w:szCs w:val="24"/>
          <w:lang w:eastAsia="ja-JP" w:bidi="he-IL"/>
        </w:rPr>
        <w:t>С самого начала обучения</w:t>
      </w:r>
      <w:r>
        <w:rPr>
          <w:rFonts w:ascii="Times New Roman" w:eastAsia="MS Mincho" w:hAnsi="Times New Roman" w:cs="Times New Roman"/>
          <w:sz w:val="24"/>
          <w:szCs w:val="24"/>
          <w:lang w:eastAsia="ja-JP" w:bidi="he-IL"/>
        </w:rPr>
        <w:t xml:space="preserve"> ребенка</w:t>
      </w:r>
      <w:r w:rsidRPr="008B1DB4">
        <w:rPr>
          <w:rFonts w:ascii="Times New Roman" w:eastAsia="MS Mincho" w:hAnsi="Times New Roman" w:cs="Times New Roman"/>
          <w:sz w:val="24"/>
          <w:szCs w:val="24"/>
          <w:lang w:eastAsia="ja-JP" w:bidi="he-IL"/>
        </w:rPr>
        <w:t xml:space="preserve"> в Гимназии </w:t>
      </w:r>
      <w:r>
        <w:rPr>
          <w:rFonts w:ascii="Times New Roman" w:eastAsia="MS Mincho" w:hAnsi="Times New Roman" w:cs="Times New Roman"/>
          <w:sz w:val="24"/>
          <w:szCs w:val="24"/>
          <w:lang w:eastAsia="ja-JP" w:bidi="he-IL"/>
        </w:rPr>
        <w:t xml:space="preserve">искать средства, позволяющие проявлять обучающимся инициативу, способствующие развитию контрольно-оценочной самостоятельности, уделив особо пристальное внимание обучающимся возрастной параллели 1-х классов, где функционирует система </w:t>
      </w:r>
      <w:proofErr w:type="spellStart"/>
      <w:r>
        <w:rPr>
          <w:rFonts w:ascii="Times New Roman" w:eastAsia="MS Mincho" w:hAnsi="Times New Roman" w:cs="Times New Roman"/>
          <w:sz w:val="24"/>
          <w:szCs w:val="24"/>
          <w:lang w:eastAsia="ja-JP" w:bidi="he-IL"/>
        </w:rPr>
        <w:t>безотметочного</w:t>
      </w:r>
      <w:proofErr w:type="spellEnd"/>
      <w:r>
        <w:rPr>
          <w:rFonts w:ascii="Times New Roman" w:eastAsia="MS Mincho" w:hAnsi="Times New Roman" w:cs="Times New Roman"/>
          <w:sz w:val="24"/>
          <w:szCs w:val="24"/>
          <w:lang w:eastAsia="ja-JP" w:bidi="he-IL"/>
        </w:rPr>
        <w:t xml:space="preserve"> обучения. </w:t>
      </w:r>
    </w:p>
    <w:p w:rsidR="00A3767A" w:rsidRPr="008549DC" w:rsidRDefault="00A3767A" w:rsidP="00A3767A">
      <w:pPr>
        <w:pStyle w:val="a3"/>
        <w:numPr>
          <w:ilvl w:val="0"/>
          <w:numId w:val="40"/>
        </w:numPr>
        <w:autoSpaceDE w:val="0"/>
        <w:autoSpaceDN w:val="0"/>
        <w:adjustRightInd w:val="0"/>
        <w:spacing w:after="0" w:line="360" w:lineRule="auto"/>
        <w:jc w:val="both"/>
        <w:rPr>
          <w:rFonts w:ascii="Times New Roman" w:eastAsia="CharterITC" w:hAnsi="Times New Roman" w:cs="Times New Roman"/>
          <w:sz w:val="24"/>
          <w:szCs w:val="24"/>
        </w:rPr>
      </w:pPr>
      <w:r w:rsidRPr="00AE0505">
        <w:rPr>
          <w:rFonts w:ascii="Times New Roman" w:eastAsia="CharterITC" w:hAnsi="Times New Roman" w:cs="Times New Roman"/>
          <w:sz w:val="24"/>
          <w:szCs w:val="24"/>
        </w:rPr>
        <w:t xml:space="preserve">Для преодоления педагогами естественных затруднений в проектировании новых практик формирования и оценивания </w:t>
      </w:r>
      <w:proofErr w:type="spellStart"/>
      <w:r w:rsidRPr="00AE0505">
        <w:rPr>
          <w:rFonts w:ascii="Times New Roman" w:eastAsia="CharterITC" w:hAnsi="Times New Roman" w:cs="Times New Roman"/>
          <w:sz w:val="24"/>
          <w:szCs w:val="24"/>
        </w:rPr>
        <w:t>метапредметных</w:t>
      </w:r>
      <w:proofErr w:type="spellEnd"/>
      <w:r w:rsidRPr="00AE0505">
        <w:rPr>
          <w:rFonts w:ascii="Times New Roman" w:eastAsia="CharterITC" w:hAnsi="Times New Roman" w:cs="Times New Roman"/>
          <w:sz w:val="24"/>
          <w:szCs w:val="24"/>
        </w:rPr>
        <w:t xml:space="preserve"> образовательных результатов </w:t>
      </w:r>
      <w:r>
        <w:rPr>
          <w:rFonts w:ascii="Times New Roman" w:eastAsia="CharterITC" w:hAnsi="Times New Roman" w:cs="Times New Roman"/>
          <w:sz w:val="24"/>
          <w:szCs w:val="24"/>
        </w:rPr>
        <w:t xml:space="preserve">МО учителей начальных классов (Е.А. Амирова) предусмотреть комплекс мероприятий, направленных на развитие компетенций учителей в области оценочной деятельности, совершенствование деятельности, связанной с внедрением </w:t>
      </w:r>
      <w:proofErr w:type="spellStart"/>
      <w:r>
        <w:rPr>
          <w:rFonts w:ascii="Times New Roman" w:eastAsia="CharterITC" w:hAnsi="Times New Roman" w:cs="Times New Roman"/>
          <w:sz w:val="24"/>
          <w:szCs w:val="24"/>
        </w:rPr>
        <w:t>критериального</w:t>
      </w:r>
      <w:proofErr w:type="spellEnd"/>
      <w:r>
        <w:rPr>
          <w:rFonts w:ascii="Times New Roman" w:eastAsia="CharterITC" w:hAnsi="Times New Roman" w:cs="Times New Roman"/>
          <w:sz w:val="24"/>
          <w:szCs w:val="24"/>
        </w:rPr>
        <w:t xml:space="preserve"> формирующего оценивания, поэтапного формирования контрольно-оценочной самостоятельности учащихся </w:t>
      </w:r>
      <w:proofErr w:type="spellStart"/>
      <w:r>
        <w:rPr>
          <w:rFonts w:ascii="Times New Roman" w:eastAsia="CharterITC" w:hAnsi="Times New Roman" w:cs="Times New Roman"/>
          <w:sz w:val="24"/>
          <w:szCs w:val="24"/>
        </w:rPr>
        <w:t>начальных</w:t>
      </w:r>
      <w:r w:rsidRPr="008549DC">
        <w:rPr>
          <w:rFonts w:ascii="Times New Roman" w:eastAsia="CharterITC" w:hAnsi="Times New Roman" w:cs="Times New Roman"/>
          <w:sz w:val="24"/>
          <w:szCs w:val="24"/>
        </w:rPr>
        <w:t>классов</w:t>
      </w:r>
      <w:proofErr w:type="spellEnd"/>
      <w:r w:rsidRPr="008549DC">
        <w:rPr>
          <w:rFonts w:ascii="Times New Roman" w:eastAsia="CharterITC" w:hAnsi="Times New Roman" w:cs="Times New Roman"/>
          <w:sz w:val="24"/>
          <w:szCs w:val="24"/>
        </w:rPr>
        <w:t xml:space="preserve">. </w:t>
      </w:r>
    </w:p>
    <w:p w:rsidR="00A3767A" w:rsidRDefault="00A3767A" w:rsidP="00A3767A">
      <w:pPr>
        <w:pStyle w:val="a3"/>
        <w:numPr>
          <w:ilvl w:val="0"/>
          <w:numId w:val="40"/>
        </w:numPr>
        <w:autoSpaceDE w:val="0"/>
        <w:autoSpaceDN w:val="0"/>
        <w:adjustRightInd w:val="0"/>
        <w:spacing w:after="0" w:line="360" w:lineRule="auto"/>
        <w:jc w:val="both"/>
        <w:rPr>
          <w:rFonts w:ascii="Times New Roman" w:eastAsia="CharterITC" w:hAnsi="Times New Roman" w:cs="Times New Roman"/>
          <w:sz w:val="24"/>
          <w:szCs w:val="24"/>
        </w:rPr>
      </w:pPr>
      <w:r>
        <w:rPr>
          <w:rFonts w:ascii="Times New Roman" w:eastAsia="CharterITC" w:hAnsi="Times New Roman" w:cs="Times New Roman"/>
          <w:sz w:val="24"/>
          <w:szCs w:val="24"/>
        </w:rPr>
        <w:t>П</w:t>
      </w:r>
      <w:r>
        <w:rPr>
          <w:rFonts w:ascii="Times New Roman" w:eastAsia="CharterITC" w:hAnsi="Times New Roman" w:cs="Times New Roman"/>
          <w:sz w:val="24"/>
          <w:szCs w:val="24"/>
        </w:rPr>
        <w:t>ри планировании деятельности на следующий учебный год:</w:t>
      </w:r>
    </w:p>
    <w:p w:rsidR="00A3767A" w:rsidRPr="008549DC" w:rsidRDefault="00A3767A" w:rsidP="00A3767A">
      <w:pPr>
        <w:autoSpaceDE w:val="0"/>
        <w:autoSpaceDN w:val="0"/>
        <w:adjustRightInd w:val="0"/>
        <w:spacing w:after="0" w:line="360" w:lineRule="auto"/>
        <w:jc w:val="both"/>
        <w:rPr>
          <w:rFonts w:ascii="Times New Roman" w:eastAsia="CharterITC" w:hAnsi="Times New Roman" w:cs="Times New Roman"/>
          <w:sz w:val="24"/>
          <w:szCs w:val="24"/>
        </w:rPr>
      </w:pPr>
      <w:r w:rsidRPr="008549DC">
        <w:rPr>
          <w:rFonts w:ascii="Times New Roman" w:eastAsia="CharterITC" w:hAnsi="Times New Roman" w:cs="Times New Roman"/>
          <w:sz w:val="24"/>
          <w:szCs w:val="24"/>
        </w:rPr>
        <w:lastRenderedPageBreak/>
        <w:t>- предусмотреть комплекс мероприятий, обеспечивающих научно-методическое сопровождение деятельности учителей начальных классов в области оценочной деятельности;</w:t>
      </w:r>
    </w:p>
    <w:p w:rsidR="00A3767A" w:rsidRPr="008549DC" w:rsidRDefault="00A3767A" w:rsidP="00A3767A">
      <w:pPr>
        <w:autoSpaceDE w:val="0"/>
        <w:autoSpaceDN w:val="0"/>
        <w:adjustRightInd w:val="0"/>
        <w:spacing w:after="0" w:line="360" w:lineRule="auto"/>
        <w:jc w:val="both"/>
        <w:rPr>
          <w:rFonts w:ascii="Times New Roman" w:eastAsia="CharterITC" w:hAnsi="Times New Roman" w:cs="Times New Roman"/>
          <w:sz w:val="24"/>
          <w:szCs w:val="24"/>
        </w:rPr>
      </w:pPr>
      <w:r w:rsidRPr="008549DC">
        <w:rPr>
          <w:rFonts w:ascii="Times New Roman" w:eastAsia="CharterITC" w:hAnsi="Times New Roman" w:cs="Times New Roman"/>
          <w:sz w:val="24"/>
          <w:szCs w:val="24"/>
        </w:rPr>
        <w:t>-   осуществить поиск инструментария, позволяющего включить в систему внутреннего мониторинга качества образования диагностику профессиональных компетенций учителей в области оценочной деятельности.</w:t>
      </w:r>
    </w:p>
    <w:p w:rsidR="00A3767A" w:rsidRPr="008B1DB4" w:rsidRDefault="00A3767A" w:rsidP="00A3767A">
      <w:pPr>
        <w:pStyle w:val="a3"/>
        <w:numPr>
          <w:ilvl w:val="0"/>
          <w:numId w:val="40"/>
        </w:numPr>
        <w:autoSpaceDE w:val="0"/>
        <w:autoSpaceDN w:val="0"/>
        <w:adjustRightInd w:val="0"/>
        <w:spacing w:after="0" w:line="360" w:lineRule="auto"/>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И</w:t>
      </w:r>
      <w:r>
        <w:rPr>
          <w:rFonts w:ascii="Times New Roman" w:eastAsia="Calibri" w:hAnsi="Times New Roman" w:cs="Times New Roman"/>
          <w:color w:val="000000" w:themeColor="text1"/>
          <w:sz w:val="24"/>
          <w:szCs w:val="24"/>
        </w:rPr>
        <w:t>нициировать (служебная записка, выступление на совещании при директоре Гимназии) решение вопроса</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 xml:space="preserve">о формировании в Гимназии на всех уровнях общего образования единой «оценочной политики», обеспечивающей эффективность деятельности по формированию и развитию у обучающихся комплексного умения учиться, как основы успешного взросления обучающихся и успешной социализации выпускников в современном обществе. </w:t>
      </w:r>
    </w:p>
    <w:p w:rsidR="00A3767A" w:rsidRDefault="00A3767A" w:rsidP="00A3767A">
      <w:pPr>
        <w:spacing w:after="0" w:line="360" w:lineRule="auto"/>
        <w:jc w:val="both"/>
        <w:rPr>
          <w:rFonts w:ascii="Times New Roman" w:hAnsi="Times New Roman"/>
          <w:b/>
          <w:sz w:val="24"/>
          <w:szCs w:val="24"/>
        </w:rPr>
      </w:pPr>
      <w:r>
        <w:rPr>
          <w:rFonts w:ascii="Times New Roman" w:hAnsi="Times New Roman"/>
          <w:b/>
          <w:sz w:val="24"/>
          <w:szCs w:val="24"/>
        </w:rPr>
        <w:t>Задачи в области совершенствования содержания образования средствами рабочих программ учебных курсов, курсов ВД:</w:t>
      </w:r>
    </w:p>
    <w:p w:rsidR="00A3767A" w:rsidRPr="008549DC" w:rsidRDefault="00A3767A" w:rsidP="00A3767A">
      <w:pPr>
        <w:pStyle w:val="a3"/>
        <w:numPr>
          <w:ilvl w:val="0"/>
          <w:numId w:val="41"/>
        </w:numPr>
        <w:spacing w:after="0" w:line="360" w:lineRule="auto"/>
        <w:jc w:val="both"/>
        <w:rPr>
          <w:rFonts w:ascii="Times New Roman" w:hAnsi="Times New Roman"/>
          <w:sz w:val="24"/>
          <w:szCs w:val="24"/>
        </w:rPr>
      </w:pPr>
      <w:r w:rsidRPr="008549DC">
        <w:rPr>
          <w:rFonts w:ascii="Times New Roman" w:hAnsi="Times New Roman"/>
          <w:sz w:val="24"/>
          <w:szCs w:val="24"/>
        </w:rPr>
        <w:t xml:space="preserve">Всем учителям при проектировании и/или коррекции рабочих программ учебных предметов, курсов, курсов внеурочной деятельности, обеспечить их соответствие основным регламентирующим нормам, определенных Положением о рабочих программах </w:t>
      </w:r>
      <w:r w:rsidRPr="008549DC">
        <w:rPr>
          <w:rFonts w:ascii="Times New Roman" w:hAnsi="Times New Roman"/>
          <w:color w:val="000000"/>
          <w:sz w:val="24"/>
          <w:szCs w:val="24"/>
        </w:rPr>
        <w:t>учебных предметов, курсов, курсов внеурочной деятельности (вместе с Приложениями).</w:t>
      </w:r>
    </w:p>
    <w:p w:rsidR="00A3767A" w:rsidRPr="008549DC" w:rsidRDefault="00A3767A" w:rsidP="00A3767A">
      <w:pPr>
        <w:pStyle w:val="a3"/>
        <w:numPr>
          <w:ilvl w:val="0"/>
          <w:numId w:val="41"/>
        </w:numPr>
        <w:spacing w:after="0" w:line="360" w:lineRule="auto"/>
        <w:jc w:val="both"/>
        <w:rPr>
          <w:rFonts w:ascii="Times New Roman" w:hAnsi="Times New Roman"/>
          <w:sz w:val="24"/>
          <w:szCs w:val="24"/>
        </w:rPr>
      </w:pPr>
      <w:r w:rsidRPr="008549DC">
        <w:rPr>
          <w:rFonts w:ascii="Times New Roman" w:hAnsi="Times New Roman"/>
          <w:color w:val="000000"/>
          <w:sz w:val="24"/>
          <w:szCs w:val="24"/>
        </w:rPr>
        <w:t>Всем педагогам продолжить работу над совершенствованием содержания отдельных разделов рабочих программ, обеспечивая:</w:t>
      </w:r>
    </w:p>
    <w:p w:rsidR="00A3767A" w:rsidRPr="0014158F" w:rsidRDefault="00A3767A" w:rsidP="00A3767A">
      <w:pPr>
        <w:pStyle w:val="a3"/>
        <w:numPr>
          <w:ilvl w:val="0"/>
          <w:numId w:val="42"/>
        </w:numPr>
        <w:spacing w:after="0" w:line="360" w:lineRule="auto"/>
        <w:jc w:val="both"/>
        <w:rPr>
          <w:rFonts w:ascii="Times New Roman" w:hAnsi="Times New Roman"/>
          <w:sz w:val="24"/>
          <w:szCs w:val="24"/>
        </w:rPr>
      </w:pPr>
      <w:r w:rsidRPr="0014158F">
        <w:rPr>
          <w:rFonts w:ascii="Times New Roman" w:hAnsi="Times New Roman"/>
          <w:sz w:val="24"/>
          <w:szCs w:val="24"/>
        </w:rPr>
        <w:t>четкую направленность содержания образования на обеспечение достижения планируемых результатов; добиться преодоления здесь формализма, имеющего место в определенной части рабочих программах учебных предметов, курсов, курсов внеурочной деятельности;</w:t>
      </w:r>
    </w:p>
    <w:p w:rsidR="00A3767A" w:rsidRPr="0014158F" w:rsidRDefault="00A3767A" w:rsidP="00A3767A">
      <w:pPr>
        <w:pStyle w:val="a3"/>
        <w:numPr>
          <w:ilvl w:val="0"/>
          <w:numId w:val="42"/>
        </w:numPr>
        <w:spacing w:after="0" w:line="360" w:lineRule="auto"/>
        <w:jc w:val="both"/>
        <w:rPr>
          <w:rFonts w:ascii="Times New Roman" w:hAnsi="Times New Roman"/>
          <w:sz w:val="24"/>
          <w:szCs w:val="24"/>
        </w:rPr>
      </w:pPr>
      <w:r w:rsidRPr="0014158F">
        <w:rPr>
          <w:rFonts w:ascii="Times New Roman" w:hAnsi="Times New Roman"/>
          <w:sz w:val="24"/>
          <w:szCs w:val="24"/>
        </w:rPr>
        <w:t xml:space="preserve">наглядность предоставления материала, демонстрирующего связь планируемых результатов с конкретными элементами содержания образования, прежде всего, процессно-технологическими его компонентами до уровня, когда </w:t>
      </w:r>
      <w:r w:rsidRPr="0014158F">
        <w:rPr>
          <w:rFonts w:ascii="Times New Roman" w:hAnsi="Times New Roman" w:cs="Times New Roman"/>
          <w:sz w:val="24"/>
          <w:szCs w:val="24"/>
        </w:rPr>
        <w:t>«каждому виду (элементу) содержания образования должен быть поставлен в соответствие и адекватный ему метод обучения» (В.В. Сериков)</w:t>
      </w:r>
      <w:r w:rsidRPr="0014158F">
        <w:rPr>
          <w:rFonts w:ascii="Times New Roman" w:hAnsi="Times New Roman"/>
          <w:sz w:val="24"/>
          <w:szCs w:val="24"/>
        </w:rPr>
        <w:t>;</w:t>
      </w:r>
    </w:p>
    <w:p w:rsidR="00A3767A" w:rsidRPr="0014158F" w:rsidRDefault="00A3767A" w:rsidP="00A3767A">
      <w:pPr>
        <w:pStyle w:val="a3"/>
        <w:numPr>
          <w:ilvl w:val="0"/>
          <w:numId w:val="42"/>
        </w:numPr>
        <w:spacing w:after="0" w:line="360" w:lineRule="auto"/>
        <w:jc w:val="both"/>
        <w:rPr>
          <w:rFonts w:ascii="Times New Roman" w:hAnsi="Times New Roman"/>
          <w:sz w:val="24"/>
          <w:szCs w:val="24"/>
        </w:rPr>
      </w:pPr>
      <w:r w:rsidRPr="0014158F">
        <w:rPr>
          <w:rFonts w:ascii="Times New Roman" w:hAnsi="Times New Roman"/>
          <w:sz w:val="24"/>
          <w:szCs w:val="24"/>
        </w:rPr>
        <w:t>разнообразие организационных форм образовательного процесса, методов и приёмов обучения, развития и воспитания учащихся младших классов.</w:t>
      </w:r>
    </w:p>
    <w:p w:rsidR="00A3767A" w:rsidRPr="00EB6BD4" w:rsidRDefault="00A3767A" w:rsidP="00A3767A">
      <w:pPr>
        <w:pStyle w:val="a3"/>
        <w:numPr>
          <w:ilvl w:val="0"/>
          <w:numId w:val="41"/>
        </w:numPr>
        <w:spacing w:after="0" w:line="360" w:lineRule="auto"/>
        <w:jc w:val="both"/>
        <w:rPr>
          <w:rFonts w:ascii="Times New Roman" w:hAnsi="Times New Roman"/>
          <w:sz w:val="24"/>
          <w:szCs w:val="24"/>
        </w:rPr>
      </w:pPr>
      <w:r w:rsidRPr="00EB6BD4">
        <w:rPr>
          <w:rFonts w:ascii="Times New Roman" w:hAnsi="Times New Roman"/>
          <w:sz w:val="24"/>
          <w:szCs w:val="24"/>
        </w:rPr>
        <w:t>В плане методической работ</w:t>
      </w:r>
      <w:r>
        <w:rPr>
          <w:rFonts w:ascii="Times New Roman" w:hAnsi="Times New Roman"/>
          <w:sz w:val="24"/>
          <w:szCs w:val="24"/>
        </w:rPr>
        <w:t>ы на 2019-2020</w:t>
      </w:r>
      <w:r w:rsidRPr="00EB6BD4">
        <w:rPr>
          <w:rFonts w:ascii="Times New Roman" w:hAnsi="Times New Roman"/>
          <w:sz w:val="24"/>
          <w:szCs w:val="24"/>
        </w:rPr>
        <w:t xml:space="preserve"> уч. г. предусмотреть мероприятия, ориентированные на развитие профессиональных компетенций учителей в области </w:t>
      </w:r>
      <w:r w:rsidRPr="00EB6BD4">
        <w:rPr>
          <w:rFonts w:ascii="Times New Roman" w:hAnsi="Times New Roman"/>
          <w:sz w:val="24"/>
          <w:szCs w:val="24"/>
        </w:rPr>
        <w:lastRenderedPageBreak/>
        <w:t>дидактики и методики, в том числе методики проектирования содержания образования на личностном уровне его представления.</w:t>
      </w:r>
    </w:p>
    <w:p w:rsidR="00A3767A" w:rsidRPr="007C50EA" w:rsidRDefault="00A3767A" w:rsidP="00A3767A">
      <w:pPr>
        <w:pStyle w:val="a3"/>
        <w:numPr>
          <w:ilvl w:val="0"/>
          <w:numId w:val="41"/>
        </w:numPr>
        <w:spacing w:after="0" w:line="360" w:lineRule="auto"/>
        <w:jc w:val="both"/>
        <w:rPr>
          <w:rFonts w:ascii="Times New Roman" w:hAnsi="Times New Roman" w:cs="Times New Roman"/>
          <w:sz w:val="24"/>
          <w:szCs w:val="24"/>
        </w:rPr>
      </w:pPr>
      <w:r w:rsidRPr="007C50EA">
        <w:rPr>
          <w:rFonts w:ascii="Times New Roman" w:hAnsi="Times New Roman"/>
          <w:sz w:val="24"/>
          <w:szCs w:val="24"/>
        </w:rPr>
        <w:t>При разработке</w:t>
      </w:r>
      <w:r>
        <w:rPr>
          <w:rFonts w:ascii="Times New Roman" w:hAnsi="Times New Roman"/>
          <w:sz w:val="24"/>
          <w:szCs w:val="24"/>
        </w:rPr>
        <w:t xml:space="preserve"> УП и ПВД для уровня НОО на 2019-2020</w:t>
      </w:r>
      <w:r w:rsidRPr="007C50EA">
        <w:rPr>
          <w:rFonts w:ascii="Times New Roman" w:hAnsi="Times New Roman"/>
          <w:sz w:val="24"/>
          <w:szCs w:val="24"/>
        </w:rPr>
        <w:t xml:space="preserve"> уч. г. продолжить работу по развитию </w:t>
      </w:r>
      <w:r w:rsidRPr="007C50EA">
        <w:rPr>
          <w:rFonts w:ascii="Times New Roman" w:hAnsi="Times New Roman" w:cs="Times New Roman"/>
          <w:sz w:val="24"/>
          <w:szCs w:val="24"/>
        </w:rPr>
        <w:t>инструктивно-методического ресурса, обеспечивающего процессы эффективного проектирования и реализации рабочих программ учебных предметов, курсов, курсов внеурочной деятельности.</w:t>
      </w:r>
    </w:p>
    <w:p w:rsidR="00A3767A" w:rsidRDefault="00A3767A" w:rsidP="00A3767A">
      <w:pPr>
        <w:pStyle w:val="a3"/>
        <w:numPr>
          <w:ilvl w:val="0"/>
          <w:numId w:val="41"/>
        </w:numPr>
        <w:spacing w:after="0" w:line="360" w:lineRule="auto"/>
        <w:jc w:val="both"/>
        <w:rPr>
          <w:rFonts w:ascii="Times New Roman" w:hAnsi="Times New Roman" w:cs="Times New Roman"/>
          <w:sz w:val="24"/>
          <w:szCs w:val="24"/>
        </w:rPr>
      </w:pPr>
      <w:r w:rsidRPr="007C50EA">
        <w:rPr>
          <w:rFonts w:ascii="Times New Roman" w:hAnsi="Times New Roman" w:cs="Times New Roman"/>
          <w:sz w:val="24"/>
          <w:szCs w:val="24"/>
        </w:rPr>
        <w:t>Продолжить работу над совершенствованием мониторинга качества рабочих программ учебных предметов, курсов, курсов внеурочной деятельности в рамках ВШК, в части критериев оценки, направленности мониторинга, инструментария.</w:t>
      </w:r>
    </w:p>
    <w:p w:rsidR="00A3767A" w:rsidRDefault="00A3767A" w:rsidP="00A3767A">
      <w:pPr>
        <w:pStyle w:val="a3"/>
        <w:numPr>
          <w:ilvl w:val="0"/>
          <w:numId w:val="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Направить методическую деятельность учителей начальных классов на развитие зоны вариативности содержания образования, как условия и фактора индивидуализации образовательного процесса, используя средства УП и ПВД, ВШК.</w:t>
      </w:r>
    </w:p>
    <w:p w:rsidR="00A3767A" w:rsidRPr="005427C6" w:rsidRDefault="00A3767A" w:rsidP="00A3767A">
      <w:pPr>
        <w:pStyle w:val="a3"/>
        <w:numPr>
          <w:ilvl w:val="0"/>
          <w:numId w:val="41"/>
        </w:numPr>
        <w:spacing w:after="0" w:line="360" w:lineRule="auto"/>
        <w:jc w:val="both"/>
        <w:rPr>
          <w:rFonts w:ascii="Times New Roman" w:hAnsi="Times New Roman" w:cs="Times New Roman"/>
          <w:sz w:val="24"/>
          <w:szCs w:val="24"/>
        </w:rPr>
      </w:pPr>
      <w:bookmarkStart w:id="1" w:name="_GoBack"/>
      <w:bookmarkEnd w:id="1"/>
      <w:r w:rsidRPr="007E2227">
        <w:rPr>
          <w:rFonts w:ascii="Times New Roman" w:hAnsi="Times New Roman" w:cs="Times New Roman"/>
          <w:sz w:val="24"/>
          <w:szCs w:val="24"/>
        </w:rPr>
        <w:t xml:space="preserve">Зам. директора по УВР (Павловой) совместно с МО учителей начальных классов (рук. Амирова Е.А.) определить направления деятельности учителей начальных классов, направленных на решение задач обновления содержания образования, внедрения новых методов обучения и образовательных технологий, поставленных Министерством Просвещения РФ в рамках проекта «Современная школа»  в связи со стратегической целью вхождения </w:t>
      </w:r>
      <w:r w:rsidRPr="007E2227">
        <w:rPr>
          <w:rFonts w:ascii="Times New Roman" w:hAnsi="Times New Roman" w:cs="Times New Roman"/>
          <w:sz w:val="24"/>
          <w:szCs w:val="24"/>
          <w:shd w:val="clear" w:color="auto" w:fill="FFFFFF"/>
        </w:rPr>
        <w:t>России в число 10 ведущих стран мира по качеству общего образования (по результатам международных исследований качества образования); для проведения аналитической деятельности использовать основные положения доклада Цент</w:t>
      </w:r>
      <w:r>
        <w:rPr>
          <w:rFonts w:ascii="Times New Roman" w:hAnsi="Times New Roman" w:cs="Times New Roman"/>
          <w:sz w:val="24"/>
          <w:szCs w:val="24"/>
          <w:shd w:val="clear" w:color="auto" w:fill="FFFFFF"/>
        </w:rPr>
        <w:t>ра стратегических разработок и Высшей Школы Э</w:t>
      </w:r>
      <w:r w:rsidRPr="007E2227">
        <w:rPr>
          <w:rFonts w:ascii="Times New Roman" w:hAnsi="Times New Roman" w:cs="Times New Roman"/>
          <w:sz w:val="24"/>
          <w:szCs w:val="24"/>
          <w:shd w:val="clear" w:color="auto" w:fill="FFFFFF"/>
        </w:rPr>
        <w:t xml:space="preserve">кономики «Двенадцать решений для нового образования» </w:t>
      </w:r>
      <w:r w:rsidRPr="005427C6">
        <w:rPr>
          <w:rFonts w:ascii="Times New Roman" w:hAnsi="Times New Roman" w:cs="Times New Roman"/>
          <w:color w:val="000000"/>
          <w:sz w:val="24"/>
          <w:szCs w:val="24"/>
          <w:shd w:val="clear" w:color="auto" w:fill="FFFFFF"/>
        </w:rPr>
        <w:t>(</w:t>
      </w:r>
      <w:hyperlink r:id="rId39" w:history="1">
        <w:r w:rsidRPr="005427C6">
          <w:rPr>
            <w:rStyle w:val="a5"/>
            <w:rFonts w:ascii="Times New Roman" w:hAnsi="Times New Roman" w:cs="Times New Roman"/>
            <w:sz w:val="24"/>
            <w:szCs w:val="24"/>
            <w:shd w:val="clear" w:color="auto" w:fill="FFFFFF"/>
          </w:rPr>
          <w:t>https://www.csr.ru/wp-content/uploads/2018/04/Doklad_obrazovanie_Web.pdf</w:t>
        </w:r>
      </w:hyperlink>
      <w:r w:rsidRPr="005427C6">
        <w:rPr>
          <w:rFonts w:ascii="Times New Roman" w:hAnsi="Times New Roman" w:cs="Times New Roman"/>
          <w:color w:val="000000"/>
          <w:sz w:val="24"/>
          <w:szCs w:val="24"/>
          <w:shd w:val="clear" w:color="auto" w:fill="FFFFFF"/>
        </w:rPr>
        <w:t>)</w:t>
      </w:r>
    </w:p>
    <w:p w:rsidR="00A3767A" w:rsidRPr="0014158F" w:rsidRDefault="00A3767A" w:rsidP="00A3767A">
      <w:pPr>
        <w:rPr>
          <w:rFonts w:ascii="Times New Roman" w:hAnsi="Times New Roman" w:cs="Times New Roman"/>
          <w:b/>
          <w:sz w:val="24"/>
          <w:szCs w:val="24"/>
        </w:rPr>
      </w:pPr>
      <w:r w:rsidRPr="0014158F">
        <w:rPr>
          <w:rFonts w:ascii="Times New Roman" w:hAnsi="Times New Roman" w:cs="Times New Roman"/>
          <w:b/>
          <w:sz w:val="24"/>
          <w:szCs w:val="24"/>
        </w:rPr>
        <w:t>Задачи</w:t>
      </w:r>
      <w:r>
        <w:rPr>
          <w:rFonts w:ascii="Times New Roman" w:hAnsi="Times New Roman" w:cs="Times New Roman"/>
          <w:b/>
          <w:sz w:val="24"/>
          <w:szCs w:val="24"/>
        </w:rPr>
        <w:t xml:space="preserve"> в области развития коррекционно-развивающей деятельности в отношении обучающихся «группы риска» (одно из направлений программы коррекционной работы)</w:t>
      </w:r>
    </w:p>
    <w:p w:rsidR="00A3767A" w:rsidRPr="008549DC" w:rsidRDefault="00A3767A" w:rsidP="00A3767A">
      <w:pPr>
        <w:pStyle w:val="a3"/>
        <w:numPr>
          <w:ilvl w:val="0"/>
          <w:numId w:val="43"/>
        </w:numPr>
        <w:tabs>
          <w:tab w:val="left" w:pos="8080"/>
        </w:tabs>
        <w:spacing w:after="0" w:line="360" w:lineRule="auto"/>
        <w:jc w:val="both"/>
        <w:rPr>
          <w:rFonts w:ascii="Times New Roman" w:eastAsia="Times New Roman" w:hAnsi="Times New Roman" w:cs="Times New Roman"/>
          <w:color w:val="000000" w:themeColor="text1"/>
          <w:sz w:val="24"/>
          <w:szCs w:val="24"/>
        </w:rPr>
      </w:pPr>
      <w:r w:rsidRPr="008549DC">
        <w:rPr>
          <w:rFonts w:ascii="Times New Roman" w:eastAsia="Times New Roman" w:hAnsi="Times New Roman" w:cs="Times New Roman"/>
          <w:color w:val="000000" w:themeColor="text1"/>
          <w:sz w:val="24"/>
          <w:szCs w:val="24"/>
        </w:rPr>
        <w:t>Использовать потенциал расширения зоны вариативности содержания образования как основы для дифференциации и индивидуализации образовательного процесса, создания возможностей для проектирования ИОМ обучающихся «группы риска» в рамках освоения рабочих программ отдельных учебных предметов, курсов.</w:t>
      </w:r>
    </w:p>
    <w:p w:rsidR="00A3767A" w:rsidRDefault="00A3767A" w:rsidP="00A3767A">
      <w:pPr>
        <w:pStyle w:val="a3"/>
        <w:numPr>
          <w:ilvl w:val="0"/>
          <w:numId w:val="43"/>
        </w:numPr>
        <w:tabs>
          <w:tab w:val="left" w:pos="808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Опираясь на потенциал социального партнерства, института наставничества, повысить эффективность деятельности, связанной с психолого-педагогическим сопровождением учащихся «группы риска».</w:t>
      </w:r>
    </w:p>
    <w:p w:rsidR="00A3767A" w:rsidRDefault="00A3767A" w:rsidP="00A3767A">
      <w:pPr>
        <w:pStyle w:val="a3"/>
        <w:numPr>
          <w:ilvl w:val="0"/>
          <w:numId w:val="43"/>
        </w:numPr>
        <w:tabs>
          <w:tab w:val="left" w:pos="808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Учителям начальных классов при разработке и реализации рабочих программ учебных курсов, курсов внеурочной деятельности, вариативных модулей рабочих программ учебных предметов обязательной части УП, изучить и рассмотреть возможности использования новых учебно-методических ресурсов, предлагаемых различными издательствами, в целях повышения эффективности коррекционно-развивающей работы и обеспечения позитивной динамики образовательных достижений учащихся «группы риска» (к примеру, новые пособия издательства «Просвещение»).</w:t>
      </w:r>
    </w:p>
    <w:p w:rsidR="00A3767A" w:rsidRDefault="00A3767A" w:rsidP="00A3767A">
      <w:pPr>
        <w:pStyle w:val="a3"/>
        <w:numPr>
          <w:ilvl w:val="0"/>
          <w:numId w:val="43"/>
        </w:numPr>
        <w:tabs>
          <w:tab w:val="left" w:pos="8080"/>
        </w:tabs>
        <w:spacing w:after="0" w:line="360" w:lineRule="auto"/>
        <w:jc w:val="both"/>
        <w:rPr>
          <w:rFonts w:ascii="Times New Roman" w:eastAsia="Times New Roman" w:hAnsi="Times New Roman" w:cs="Times New Roman"/>
          <w:color w:val="000000" w:themeColor="text1"/>
          <w:sz w:val="24"/>
          <w:szCs w:val="24"/>
        </w:rPr>
      </w:pPr>
      <w:r w:rsidRPr="006F64DC">
        <w:rPr>
          <w:rFonts w:ascii="Times New Roman" w:eastAsia="Times New Roman" w:hAnsi="Times New Roman" w:cs="Times New Roman"/>
          <w:color w:val="000000" w:themeColor="text1"/>
          <w:sz w:val="24"/>
          <w:szCs w:val="24"/>
        </w:rPr>
        <w:t>МО учителей начальны</w:t>
      </w:r>
      <w:r>
        <w:rPr>
          <w:rFonts w:ascii="Times New Roman" w:eastAsia="Times New Roman" w:hAnsi="Times New Roman" w:cs="Times New Roman"/>
          <w:color w:val="000000" w:themeColor="text1"/>
          <w:sz w:val="24"/>
          <w:szCs w:val="24"/>
        </w:rPr>
        <w:t xml:space="preserve">х классов (Е.А. </w:t>
      </w:r>
      <w:proofErr w:type="gramStart"/>
      <w:r>
        <w:rPr>
          <w:rFonts w:ascii="Times New Roman" w:eastAsia="Times New Roman" w:hAnsi="Times New Roman" w:cs="Times New Roman"/>
          <w:color w:val="000000" w:themeColor="text1"/>
          <w:sz w:val="24"/>
          <w:szCs w:val="24"/>
        </w:rPr>
        <w:t>Амирова)и</w:t>
      </w:r>
      <w:proofErr w:type="gramEnd"/>
      <w:r>
        <w:rPr>
          <w:rFonts w:ascii="Times New Roman" w:eastAsia="Times New Roman" w:hAnsi="Times New Roman" w:cs="Times New Roman"/>
          <w:color w:val="000000" w:themeColor="text1"/>
          <w:sz w:val="24"/>
          <w:szCs w:val="24"/>
        </w:rPr>
        <w:t xml:space="preserve"> руководителю Лаборатории «Работа с родителями» (Морозова Т.В.) в рамках организации методической работы </w:t>
      </w:r>
      <w:proofErr w:type="spellStart"/>
      <w:r>
        <w:rPr>
          <w:rFonts w:ascii="Times New Roman" w:eastAsia="Times New Roman" w:hAnsi="Times New Roman" w:cs="Times New Roman"/>
          <w:color w:val="000000" w:themeColor="text1"/>
          <w:sz w:val="24"/>
          <w:szCs w:val="24"/>
        </w:rPr>
        <w:t>изучитьлучшие</w:t>
      </w:r>
      <w:proofErr w:type="spellEnd"/>
      <w:r>
        <w:rPr>
          <w:rFonts w:ascii="Times New Roman" w:eastAsia="Times New Roman" w:hAnsi="Times New Roman" w:cs="Times New Roman"/>
          <w:color w:val="000000" w:themeColor="text1"/>
          <w:sz w:val="24"/>
          <w:szCs w:val="24"/>
        </w:rPr>
        <w:t xml:space="preserve"> практики работы с родителями (законными представителями) обучающихся, в том числе,  «группы риска» и разработать план внедрения их в практику деятельности учителей начальных классов Гимназии.</w:t>
      </w:r>
    </w:p>
    <w:p w:rsidR="00A3767A" w:rsidRPr="00E572EA" w:rsidRDefault="00A3767A" w:rsidP="00A3767A">
      <w:pPr>
        <w:pStyle w:val="a3"/>
        <w:numPr>
          <w:ilvl w:val="0"/>
          <w:numId w:val="43"/>
        </w:numPr>
        <w:tabs>
          <w:tab w:val="left" w:pos="8080"/>
        </w:tabs>
        <w:spacing w:after="0" w:line="36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Зам директора по УВР Павловой Л.В.  обеспечить внедрение в практику ВШК инструментария мониторинга эффективности деятельности учителей начальных классов в сфере коррекционно-развивающей работы с учащимися «группы риска».</w:t>
      </w:r>
    </w:p>
    <w:p w:rsidR="00A3767A" w:rsidRDefault="00A3767A" w:rsidP="00A3767A">
      <w:pPr>
        <w:widowControl w:val="0"/>
        <w:autoSpaceDE w:val="0"/>
        <w:autoSpaceDN w:val="0"/>
        <w:adjustRightInd w:val="0"/>
        <w:spacing w:after="0" w:line="360" w:lineRule="auto"/>
        <w:ind w:left="426" w:hanging="284"/>
        <w:jc w:val="both"/>
        <w:rPr>
          <w:rFonts w:ascii="Times New Roman" w:hAnsi="Times New Roman" w:cs="Times New Roman"/>
          <w:b/>
          <w:sz w:val="24"/>
          <w:szCs w:val="24"/>
        </w:rPr>
      </w:pPr>
    </w:p>
    <w:p w:rsidR="00A3767A" w:rsidRDefault="00A3767A" w:rsidP="00A3767A">
      <w:pPr>
        <w:widowControl w:val="0"/>
        <w:autoSpaceDE w:val="0"/>
        <w:autoSpaceDN w:val="0"/>
        <w:adjustRightInd w:val="0"/>
        <w:spacing w:after="0" w:line="360" w:lineRule="auto"/>
        <w:ind w:left="426" w:hanging="284"/>
        <w:jc w:val="both"/>
        <w:rPr>
          <w:rFonts w:ascii="Times New Roman" w:hAnsi="Times New Roman" w:cs="Times New Roman"/>
          <w:b/>
          <w:sz w:val="24"/>
          <w:szCs w:val="24"/>
        </w:rPr>
      </w:pPr>
      <w:r>
        <w:rPr>
          <w:rFonts w:ascii="Times New Roman" w:hAnsi="Times New Roman" w:cs="Times New Roman"/>
          <w:b/>
          <w:sz w:val="24"/>
          <w:szCs w:val="24"/>
        </w:rPr>
        <w:t>Задачи в области работы с одаренными обучающимися</w:t>
      </w:r>
      <w:r w:rsidRPr="00695E3F">
        <w:rPr>
          <w:rFonts w:ascii="Times New Roman" w:hAnsi="Times New Roman" w:cs="Times New Roman"/>
          <w:b/>
          <w:sz w:val="24"/>
          <w:szCs w:val="24"/>
        </w:rPr>
        <w:t>:</w:t>
      </w:r>
    </w:p>
    <w:p w:rsidR="00A3767A" w:rsidRPr="006A69F0"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За счет внедрения новых форм работы с одаренными детьми, включая активное включение в практику института внешнего наставничества, сетевого взаимодействия с социальными партнерами и др., обеспечить развитие подсистемы работы с обучающимися, проявляющими выдающиеся способности в интеллектуальной сфере, различных видах творчества и т.д. Начать формирование «банка» обучающихся, проявляющими выдающиеся способности в разных сферах.</w:t>
      </w:r>
    </w:p>
    <w:p w:rsidR="00A3767A"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МО учителей начальных </w:t>
      </w:r>
      <w:proofErr w:type="gramStart"/>
      <w:r>
        <w:rPr>
          <w:rFonts w:ascii="Times New Roman" w:hAnsi="Times New Roman" w:cs="Times New Roman"/>
          <w:sz w:val="24"/>
          <w:szCs w:val="24"/>
        </w:rPr>
        <w:t>классов</w:t>
      </w:r>
      <w:r>
        <w:rPr>
          <w:rFonts w:ascii="Times New Roman" w:eastAsia="Times New Roman" w:hAnsi="Times New Roman" w:cs="Times New Roman"/>
          <w:color w:val="000000" w:themeColor="text1"/>
          <w:sz w:val="24"/>
          <w:szCs w:val="24"/>
        </w:rPr>
        <w:t>(</w:t>
      </w:r>
      <w:proofErr w:type="gramEnd"/>
      <w:r>
        <w:rPr>
          <w:rFonts w:ascii="Times New Roman" w:eastAsia="Times New Roman" w:hAnsi="Times New Roman" w:cs="Times New Roman"/>
          <w:color w:val="000000" w:themeColor="text1"/>
          <w:sz w:val="24"/>
          <w:szCs w:val="24"/>
        </w:rPr>
        <w:t>Е.А. Амирова)</w:t>
      </w:r>
      <w:r>
        <w:rPr>
          <w:rFonts w:ascii="Times New Roman" w:hAnsi="Times New Roman" w:cs="Times New Roman"/>
          <w:sz w:val="24"/>
          <w:szCs w:val="24"/>
        </w:rPr>
        <w:t xml:space="preserve"> продумать и запланировать на следующий учебный год комплекс мер, позволяющий расширить зону соревновательных мероприятий (интеллектуальных марафонов, олимпиад, конкурсов и др.) в образовательной среде Гимназии при реализации ООП НОО.</w:t>
      </w:r>
    </w:p>
    <w:p w:rsidR="00A3767A" w:rsidRPr="006A69F0"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sidRPr="00E62AE4">
        <w:rPr>
          <w:rFonts w:ascii="Times New Roman" w:hAnsi="Times New Roman" w:cs="Times New Roman"/>
          <w:sz w:val="24"/>
          <w:szCs w:val="24"/>
        </w:rPr>
        <w:t>Использовать для разв</w:t>
      </w:r>
      <w:r>
        <w:rPr>
          <w:rFonts w:ascii="Times New Roman" w:hAnsi="Times New Roman" w:cs="Times New Roman"/>
          <w:sz w:val="24"/>
          <w:szCs w:val="24"/>
        </w:rPr>
        <w:t xml:space="preserve">ития деятельности с одаренными </w:t>
      </w:r>
      <w:r w:rsidRPr="00E62AE4">
        <w:rPr>
          <w:rFonts w:ascii="Times New Roman" w:hAnsi="Times New Roman" w:cs="Times New Roman"/>
          <w:sz w:val="24"/>
          <w:szCs w:val="24"/>
        </w:rPr>
        <w:t xml:space="preserve">обучающимися ресурсный потенциал </w:t>
      </w:r>
      <w:r>
        <w:rPr>
          <w:rFonts w:ascii="Times New Roman" w:hAnsi="Times New Roman" w:cs="Times New Roman"/>
          <w:sz w:val="24"/>
          <w:szCs w:val="24"/>
        </w:rPr>
        <w:t>образовательных платформ</w:t>
      </w:r>
      <w:r w:rsidRPr="00E62AE4">
        <w:rPr>
          <w:rFonts w:ascii="Times New Roman" w:hAnsi="Times New Roman" w:cs="Times New Roman"/>
          <w:sz w:val="24"/>
          <w:szCs w:val="24"/>
        </w:rPr>
        <w:t xml:space="preserve"> сети Интернет: </w:t>
      </w:r>
      <w:proofErr w:type="spellStart"/>
      <w:proofErr w:type="gramStart"/>
      <w:r w:rsidRPr="00E62AE4">
        <w:rPr>
          <w:rFonts w:ascii="Times New Roman" w:hAnsi="Times New Roman" w:cs="Times New Roman"/>
          <w:sz w:val="24"/>
          <w:szCs w:val="24"/>
        </w:rPr>
        <w:t>ГлобалЛаб,</w:t>
      </w:r>
      <w:r w:rsidRPr="006A69F0">
        <w:rPr>
          <w:rFonts w:ascii="Times New Roman" w:hAnsi="Times New Roman" w:cs="Times New Roman"/>
          <w:sz w:val="24"/>
          <w:szCs w:val="24"/>
        </w:rPr>
        <w:t>Учи.ру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Якласс</w:t>
      </w:r>
      <w:proofErr w:type="spellEnd"/>
      <w:r>
        <w:rPr>
          <w:rFonts w:ascii="Times New Roman" w:hAnsi="Times New Roman" w:cs="Times New Roman"/>
          <w:sz w:val="24"/>
          <w:szCs w:val="24"/>
        </w:rPr>
        <w:t xml:space="preserve"> </w:t>
      </w:r>
      <w:r w:rsidRPr="006A69F0">
        <w:rPr>
          <w:rFonts w:ascii="Times New Roman" w:hAnsi="Times New Roman" w:cs="Times New Roman"/>
          <w:sz w:val="24"/>
          <w:szCs w:val="24"/>
        </w:rPr>
        <w:t xml:space="preserve"> и др.</w:t>
      </w:r>
      <w:r w:rsidRPr="006A69F0">
        <w:rPr>
          <w:rFonts w:ascii="Times New Roman" w:hAnsi="Times New Roman" w:cs="Times New Roman"/>
          <w:sz w:val="24"/>
          <w:szCs w:val="24"/>
        </w:rPr>
        <w:tab/>
      </w:r>
    </w:p>
    <w:p w:rsidR="00A3767A"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Определить показатели и критерии оценки эффективности работы учителей с одаренными детьми, определить соответствующий инструментарий, и включить данное направление оценки в подсистему внутреннего мониторинга качества образования при реализации ООП НОО.</w:t>
      </w:r>
    </w:p>
    <w:p w:rsidR="00A3767A" w:rsidRPr="00FD040D"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sidRPr="00321202">
        <w:rPr>
          <w:rFonts w:ascii="Times New Roman" w:hAnsi="Times New Roman" w:cs="Times New Roman"/>
          <w:bCs/>
          <w:sz w:val="24"/>
          <w:szCs w:val="24"/>
        </w:rPr>
        <w:lastRenderedPageBreak/>
        <w:t xml:space="preserve">Продолжить работу по формированию в Гимназии модели образовательной среды, ориентированной на «выращивание» способностей </w:t>
      </w:r>
      <w:r>
        <w:rPr>
          <w:rFonts w:ascii="Times New Roman" w:hAnsi="Times New Roman" w:cs="Times New Roman"/>
          <w:bCs/>
          <w:sz w:val="24"/>
          <w:szCs w:val="24"/>
        </w:rPr>
        <w:t xml:space="preserve">и </w:t>
      </w:r>
      <w:proofErr w:type="gramStart"/>
      <w:r>
        <w:rPr>
          <w:rFonts w:ascii="Times New Roman" w:hAnsi="Times New Roman" w:cs="Times New Roman"/>
          <w:bCs/>
          <w:sz w:val="24"/>
          <w:szCs w:val="24"/>
        </w:rPr>
        <w:t>одаренностей</w:t>
      </w:r>
      <w:proofErr w:type="gramEnd"/>
      <w:r>
        <w:rPr>
          <w:rFonts w:ascii="Times New Roman" w:hAnsi="Times New Roman" w:cs="Times New Roman"/>
          <w:bCs/>
          <w:sz w:val="24"/>
          <w:szCs w:val="24"/>
        </w:rPr>
        <w:t xml:space="preserve"> </w:t>
      </w:r>
      <w:r w:rsidRPr="00321202">
        <w:rPr>
          <w:rFonts w:ascii="Times New Roman" w:hAnsi="Times New Roman" w:cs="Times New Roman"/>
          <w:bCs/>
          <w:sz w:val="24"/>
          <w:szCs w:val="24"/>
        </w:rPr>
        <w:t>обучающихся при освоении ими ООП НОО</w:t>
      </w:r>
      <w:r>
        <w:rPr>
          <w:rFonts w:ascii="Times New Roman" w:hAnsi="Times New Roman" w:cs="Times New Roman"/>
          <w:bCs/>
          <w:sz w:val="24"/>
          <w:szCs w:val="24"/>
        </w:rPr>
        <w:t>,</w:t>
      </w:r>
      <w:r w:rsidRPr="00321202">
        <w:rPr>
          <w:rFonts w:ascii="Times New Roman" w:hAnsi="Times New Roman" w:cs="Times New Roman"/>
          <w:bCs/>
          <w:sz w:val="24"/>
          <w:szCs w:val="24"/>
        </w:rPr>
        <w:t xml:space="preserve"> в соответствии с задачами, которые поставит перед ОО, </w:t>
      </w:r>
      <w:r>
        <w:rPr>
          <w:rFonts w:ascii="Times New Roman" w:hAnsi="Times New Roman" w:cs="Times New Roman"/>
          <w:bCs/>
          <w:sz w:val="24"/>
          <w:szCs w:val="24"/>
        </w:rPr>
        <w:t>соисполнителями проекта, на 2019-2020</w:t>
      </w:r>
      <w:r w:rsidRPr="00321202">
        <w:rPr>
          <w:rFonts w:ascii="Times New Roman" w:hAnsi="Times New Roman" w:cs="Times New Roman"/>
          <w:bCs/>
          <w:sz w:val="24"/>
          <w:szCs w:val="24"/>
        </w:rPr>
        <w:t xml:space="preserve"> уч. г. НОУ ДПО «Институт</w:t>
      </w:r>
      <w:r>
        <w:rPr>
          <w:rFonts w:ascii="Times New Roman" w:hAnsi="Times New Roman" w:cs="Times New Roman"/>
          <w:bCs/>
          <w:sz w:val="24"/>
          <w:szCs w:val="24"/>
        </w:rPr>
        <w:t xml:space="preserve"> системно-</w:t>
      </w:r>
      <w:proofErr w:type="spellStart"/>
      <w:r>
        <w:rPr>
          <w:rFonts w:ascii="Times New Roman" w:hAnsi="Times New Roman" w:cs="Times New Roman"/>
          <w:bCs/>
          <w:sz w:val="24"/>
          <w:szCs w:val="24"/>
        </w:rPr>
        <w:t>деятельностной</w:t>
      </w:r>
      <w:proofErr w:type="spellEnd"/>
      <w:r>
        <w:rPr>
          <w:rFonts w:ascii="Times New Roman" w:hAnsi="Times New Roman" w:cs="Times New Roman"/>
          <w:bCs/>
          <w:sz w:val="24"/>
          <w:szCs w:val="24"/>
        </w:rPr>
        <w:t xml:space="preserve"> педагогики», осуществляющего</w:t>
      </w:r>
      <w:r w:rsidRPr="00321202">
        <w:rPr>
          <w:rFonts w:ascii="Times New Roman" w:hAnsi="Times New Roman" w:cs="Times New Roman"/>
          <w:bCs/>
          <w:sz w:val="24"/>
          <w:szCs w:val="24"/>
        </w:rPr>
        <w:t xml:space="preserve"> функции научного руководства, консультативной и методической поддержки и координации работ по проекту.  </w:t>
      </w:r>
    </w:p>
    <w:p w:rsidR="00A3767A" w:rsidRPr="00321202" w:rsidRDefault="00A3767A" w:rsidP="00A3767A">
      <w:pPr>
        <w:pStyle w:val="a3"/>
        <w:widowControl w:val="0"/>
        <w:numPr>
          <w:ilvl w:val="0"/>
          <w:numId w:val="44"/>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bCs/>
          <w:sz w:val="24"/>
          <w:szCs w:val="24"/>
        </w:rPr>
        <w:t xml:space="preserve">При разработке мероприятий, направленных на развитие работы с одаренными детьми, учесть стратегические задачи федерального проекта «Успех каждого ребенка» и содержательные линии по его реализации, в качестве новых возможностей, которые открываются во внешней среде. </w:t>
      </w:r>
    </w:p>
    <w:p w:rsidR="00A3767A" w:rsidRDefault="00A3767A" w:rsidP="00A3767A">
      <w:pPr>
        <w:pStyle w:val="a3"/>
        <w:ind w:left="426" w:hanging="284"/>
        <w:rPr>
          <w:rFonts w:ascii="Times New Roman" w:hAnsi="Times New Roman" w:cs="Times New Roman"/>
          <w:b/>
          <w:sz w:val="24"/>
          <w:szCs w:val="24"/>
        </w:rPr>
      </w:pPr>
      <w:r>
        <w:rPr>
          <w:rFonts w:ascii="Times New Roman" w:hAnsi="Times New Roman" w:cs="Times New Roman"/>
          <w:b/>
          <w:sz w:val="24"/>
          <w:szCs w:val="24"/>
        </w:rPr>
        <w:t>Задачи в области работы</w:t>
      </w:r>
      <w:r w:rsidRPr="006B4F86">
        <w:rPr>
          <w:rFonts w:ascii="Times New Roman" w:hAnsi="Times New Roman" w:cs="Times New Roman"/>
          <w:b/>
          <w:sz w:val="24"/>
          <w:szCs w:val="24"/>
        </w:rPr>
        <w:t xml:space="preserve"> с родителями</w:t>
      </w:r>
    </w:p>
    <w:p w:rsidR="00A3767A" w:rsidRPr="006A69F0"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sidRPr="006A69F0">
        <w:rPr>
          <w:rFonts w:ascii="Times New Roman" w:eastAsia="Times New Roman" w:hAnsi="Times New Roman" w:cs="Times New Roman"/>
          <w:sz w:val="24"/>
          <w:szCs w:val="24"/>
        </w:rPr>
        <w:t>Продолжить работу по трем направлениям (просветительское, консультативное, коммуникативное) взаимодействия с родителями (законными представителями) обучающихся, направляя усилия на совершенствование организационным форм и методов работы; при планировании содержания деятельности с родителями учесть целевые ориентиры, стратегические задачи федерального проекта «Современные родители» и содержательные направления деятельности по его реализации (</w:t>
      </w:r>
      <w:proofErr w:type="spellStart"/>
      <w:r w:rsidRPr="006A69F0">
        <w:rPr>
          <w:rFonts w:ascii="Times New Roman" w:eastAsia="Times New Roman" w:hAnsi="Times New Roman" w:cs="Times New Roman"/>
          <w:sz w:val="24"/>
          <w:szCs w:val="24"/>
        </w:rPr>
        <w:t>Мрозова</w:t>
      </w:r>
      <w:proofErr w:type="spellEnd"/>
      <w:r w:rsidRPr="006A69F0">
        <w:rPr>
          <w:rFonts w:ascii="Times New Roman" w:eastAsia="Times New Roman" w:hAnsi="Times New Roman" w:cs="Times New Roman"/>
          <w:sz w:val="24"/>
          <w:szCs w:val="24"/>
        </w:rPr>
        <w:t xml:space="preserve"> Т.В., руководитель лаборатории).</w:t>
      </w:r>
    </w:p>
    <w:p w:rsidR="00A3767A" w:rsidRPr="004545AA"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Pr>
          <w:rFonts w:ascii="Times New Roman" w:eastAsia="Times New Roman" w:hAnsi="Times New Roman" w:cs="Times New Roman"/>
          <w:sz w:val="24"/>
          <w:szCs w:val="24"/>
        </w:rPr>
        <w:t xml:space="preserve"> Направить усилия МО учителей начальных классов (</w:t>
      </w:r>
      <w:proofErr w:type="spellStart"/>
      <w:r>
        <w:rPr>
          <w:rFonts w:ascii="Times New Roman" w:eastAsia="Times New Roman" w:hAnsi="Times New Roman" w:cs="Times New Roman"/>
          <w:sz w:val="24"/>
          <w:szCs w:val="24"/>
        </w:rPr>
        <w:t>Мрозова</w:t>
      </w:r>
      <w:proofErr w:type="spellEnd"/>
      <w:r>
        <w:rPr>
          <w:rFonts w:ascii="Times New Roman" w:eastAsia="Times New Roman" w:hAnsi="Times New Roman" w:cs="Times New Roman"/>
          <w:sz w:val="24"/>
          <w:szCs w:val="24"/>
        </w:rPr>
        <w:t xml:space="preserve"> Т.В., руководитель лаборатории) на выявление и внедрение в практику лучших инновационных практик работы с семьями обучающихся.</w:t>
      </w:r>
    </w:p>
    <w:p w:rsidR="00A3767A" w:rsidRPr="004545AA"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Pr>
          <w:rFonts w:ascii="Times New Roman" w:eastAsia="Times New Roman" w:hAnsi="Times New Roman"/>
          <w:sz w:val="24"/>
          <w:szCs w:val="24"/>
        </w:rPr>
        <w:t>О</w:t>
      </w:r>
      <w:r w:rsidRPr="00FF682E">
        <w:rPr>
          <w:rFonts w:ascii="Times New Roman" w:eastAsia="Times New Roman" w:hAnsi="Times New Roman"/>
          <w:sz w:val="24"/>
          <w:szCs w:val="24"/>
        </w:rPr>
        <w:t xml:space="preserve">беспечить </w:t>
      </w:r>
      <w:r>
        <w:rPr>
          <w:rFonts w:ascii="Times New Roman" w:eastAsia="Times New Roman" w:hAnsi="Times New Roman"/>
          <w:sz w:val="24"/>
          <w:szCs w:val="24"/>
        </w:rPr>
        <w:t>более активное вовлечение родителей (законных представителей)</w:t>
      </w:r>
      <w:r w:rsidRPr="00FF682E">
        <w:rPr>
          <w:rFonts w:ascii="Times New Roman" w:eastAsia="Times New Roman" w:hAnsi="Times New Roman"/>
          <w:sz w:val="24"/>
          <w:szCs w:val="24"/>
        </w:rPr>
        <w:t xml:space="preserve"> в процессы проектирования </w:t>
      </w:r>
      <w:proofErr w:type="spellStart"/>
      <w:r w:rsidRPr="00FF682E">
        <w:rPr>
          <w:rFonts w:ascii="Times New Roman" w:eastAsia="Times New Roman" w:hAnsi="Times New Roman"/>
          <w:sz w:val="24"/>
          <w:szCs w:val="24"/>
        </w:rPr>
        <w:t>самоизменении</w:t>
      </w:r>
      <w:proofErr w:type="spellEnd"/>
      <w:r w:rsidRPr="00FF682E">
        <w:rPr>
          <w:rFonts w:ascii="Times New Roman" w:eastAsia="Times New Roman" w:hAnsi="Times New Roman"/>
          <w:sz w:val="24"/>
          <w:szCs w:val="24"/>
        </w:rPr>
        <w:t xml:space="preserve"> и саморазвития </w:t>
      </w:r>
      <w:r>
        <w:rPr>
          <w:rFonts w:ascii="Times New Roman" w:eastAsia="Times New Roman" w:hAnsi="Times New Roman"/>
          <w:sz w:val="24"/>
          <w:szCs w:val="24"/>
        </w:rPr>
        <w:t>детей в рамках ИОМ</w:t>
      </w:r>
      <w:r w:rsidRPr="00FF682E">
        <w:rPr>
          <w:rFonts w:ascii="Times New Roman" w:eastAsia="Times New Roman" w:hAnsi="Times New Roman"/>
          <w:sz w:val="24"/>
          <w:szCs w:val="24"/>
        </w:rPr>
        <w:t>.</w:t>
      </w:r>
    </w:p>
    <w:p w:rsidR="00A3767A" w:rsidRPr="004545AA"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Pr>
          <w:rFonts w:ascii="Times New Roman" w:eastAsia="Times New Roman" w:hAnsi="Times New Roman"/>
          <w:sz w:val="24"/>
          <w:szCs w:val="24"/>
        </w:rPr>
        <w:t>Продолжить мониторинг запросов родителей на образовательные услуги в рамках реализации ООП НОО, активно используя его результаты для совершенствования содержания работы с обучающимися в рамках реализации ООП НОО, с одной стороны, и содержания работы с родителями (законными представителями) в рамках просветительского и консультативного направлений.</w:t>
      </w:r>
    </w:p>
    <w:p w:rsidR="00A3767A"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Разработать комплекс мероприятий, позволяющих внедрить в систему внутреннего мониторинга качества образования в Гимназии оценку эффективности работы с семьями обучающихся, используя с этой целью, в том числе, и опыт получения контекстной информации об условиях обеспечения эффективности образовательного процесса с помощью анкетирования родителей (законных представителей) обучающихся, в рамках международных исследований качества образования (</w:t>
      </w:r>
      <w:r>
        <w:rPr>
          <w:rFonts w:ascii="Times New Roman" w:eastAsiaTheme="minorHAnsi" w:hAnsi="Times New Roman" w:cs="Times New Roman"/>
          <w:sz w:val="24"/>
          <w:szCs w:val="24"/>
          <w:lang w:val="en-US"/>
        </w:rPr>
        <w:t>TIMSS</w:t>
      </w:r>
      <w:r>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lang w:val="en-US"/>
        </w:rPr>
        <w:t>PIRLS</w:t>
      </w:r>
      <w:r>
        <w:rPr>
          <w:rFonts w:ascii="Times New Roman" w:eastAsiaTheme="minorHAnsi" w:hAnsi="Times New Roman" w:cs="Times New Roman"/>
          <w:sz w:val="24"/>
          <w:szCs w:val="24"/>
        </w:rPr>
        <w:t>, PISA).</w:t>
      </w:r>
    </w:p>
    <w:p w:rsidR="00A3767A" w:rsidRPr="00D75286" w:rsidRDefault="00A3767A" w:rsidP="00A3767A">
      <w:pPr>
        <w:pStyle w:val="a3"/>
        <w:numPr>
          <w:ilvl w:val="0"/>
          <w:numId w:val="45"/>
        </w:numPr>
        <w:spacing w:after="0" w:line="360" w:lineRule="auto"/>
        <w:jc w:val="both"/>
        <w:rPr>
          <w:rFonts w:ascii="Times New Roman" w:eastAsiaTheme="minorHAnsi" w:hAnsi="Times New Roman" w:cs="Times New Roman"/>
          <w:sz w:val="24"/>
          <w:szCs w:val="24"/>
        </w:rPr>
      </w:pPr>
      <w:r w:rsidRPr="00D75286">
        <w:rPr>
          <w:rFonts w:ascii="Times New Roman" w:eastAsia="Times New Roman" w:hAnsi="Times New Roman" w:cs="Times New Roman"/>
          <w:sz w:val="24"/>
          <w:szCs w:val="24"/>
        </w:rPr>
        <w:lastRenderedPageBreak/>
        <w:t>В рамках мониторинговых исследований удовлетворенности родителями (законными представителями) качеством образования в Гимназии при реализации ООП НОО</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Мрозова</w:t>
      </w:r>
      <w:proofErr w:type="spellEnd"/>
      <w:r>
        <w:rPr>
          <w:rFonts w:ascii="Times New Roman" w:eastAsia="Times New Roman" w:hAnsi="Times New Roman" w:cs="Times New Roman"/>
          <w:sz w:val="24"/>
          <w:szCs w:val="24"/>
        </w:rPr>
        <w:t xml:space="preserve"> Т.В., руководитель лаборатории)</w:t>
      </w:r>
      <w:r w:rsidRPr="00D75286">
        <w:rPr>
          <w:rFonts w:ascii="Times New Roman" w:eastAsia="Times New Roman" w:hAnsi="Times New Roman" w:cs="Times New Roman"/>
          <w:sz w:val="24"/>
          <w:szCs w:val="24"/>
        </w:rPr>
        <w:t>, определить направления</w:t>
      </w:r>
      <w:r>
        <w:rPr>
          <w:rFonts w:ascii="Times New Roman" w:eastAsia="Times New Roman" w:hAnsi="Times New Roman" w:cs="Times New Roman"/>
          <w:sz w:val="24"/>
          <w:szCs w:val="24"/>
        </w:rPr>
        <w:t xml:space="preserve"> развития</w:t>
      </w:r>
      <w:r w:rsidRPr="00D75286">
        <w:rPr>
          <w:rFonts w:ascii="Times New Roman" w:eastAsia="Times New Roman" w:hAnsi="Times New Roman" w:cs="Times New Roman"/>
          <w:sz w:val="24"/>
          <w:szCs w:val="24"/>
        </w:rPr>
        <w:t xml:space="preserve"> мониторинга и инструментарий исследования, </w:t>
      </w:r>
      <w:proofErr w:type="spellStart"/>
      <w:r w:rsidRPr="00D75286">
        <w:rPr>
          <w:rFonts w:ascii="Times New Roman" w:eastAsia="Times New Roman" w:hAnsi="Times New Roman" w:cs="Times New Roman"/>
          <w:sz w:val="24"/>
          <w:szCs w:val="24"/>
        </w:rPr>
        <w:t>позволяющиевыявить</w:t>
      </w:r>
      <w:proofErr w:type="spellEnd"/>
      <w:r w:rsidRPr="00D75286">
        <w:rPr>
          <w:rFonts w:ascii="Times New Roman" w:eastAsia="Times New Roman" w:hAnsi="Times New Roman" w:cs="Times New Roman"/>
          <w:sz w:val="24"/>
          <w:szCs w:val="24"/>
        </w:rPr>
        <w:t xml:space="preserve"> перспективные формы и методы работы с родителями (законными представит</w:t>
      </w:r>
      <w:r w:rsidRPr="00D75286">
        <w:rPr>
          <w:rFonts w:ascii="Times New Roman" w:eastAsia="Times New Roman" w:hAnsi="Times New Roman"/>
          <w:sz w:val="24"/>
          <w:szCs w:val="24"/>
        </w:rPr>
        <w:t xml:space="preserve">елями) обучающихся, обеспечить вовлечение родителей (законных представителей) учащихся в процессы проектирования </w:t>
      </w:r>
      <w:proofErr w:type="spellStart"/>
      <w:r w:rsidRPr="00D75286">
        <w:rPr>
          <w:rFonts w:ascii="Times New Roman" w:eastAsia="Times New Roman" w:hAnsi="Times New Roman"/>
          <w:sz w:val="24"/>
          <w:szCs w:val="24"/>
        </w:rPr>
        <w:t>самоизменения</w:t>
      </w:r>
      <w:proofErr w:type="spellEnd"/>
      <w:r w:rsidRPr="00D75286">
        <w:rPr>
          <w:rFonts w:ascii="Times New Roman" w:eastAsia="Times New Roman" w:hAnsi="Times New Roman"/>
          <w:sz w:val="24"/>
          <w:szCs w:val="24"/>
        </w:rPr>
        <w:t xml:space="preserve"> и саморазвития детей младшего школьного возраста; проанализировать лучшие инновационные практики работы с родителями (законными представителями) обучающихся и обеспечить внедрение новые элементы в практику деятельности по реализации ООП НОО.</w:t>
      </w:r>
    </w:p>
    <w:p w:rsidR="00A3767A" w:rsidRPr="00D75286" w:rsidRDefault="00A3767A" w:rsidP="00A3767A">
      <w:pPr>
        <w:rPr>
          <w:rFonts w:ascii="Times New Roman" w:hAnsi="Times New Roman" w:cs="Times New Roman"/>
          <w:b/>
          <w:sz w:val="24"/>
          <w:szCs w:val="24"/>
        </w:rPr>
      </w:pPr>
      <w:r>
        <w:rPr>
          <w:rFonts w:ascii="Times New Roman" w:hAnsi="Times New Roman" w:cs="Times New Roman"/>
          <w:b/>
          <w:sz w:val="24"/>
          <w:szCs w:val="24"/>
        </w:rPr>
        <w:t>Задачи в области инновационной деятельности</w:t>
      </w:r>
    </w:p>
    <w:p w:rsidR="00A3767A" w:rsidRPr="006A69F0" w:rsidRDefault="00A3767A" w:rsidP="00A3767A">
      <w:pPr>
        <w:pStyle w:val="a3"/>
        <w:numPr>
          <w:ilvl w:val="0"/>
          <w:numId w:val="46"/>
        </w:numPr>
        <w:autoSpaceDE w:val="0"/>
        <w:autoSpaceDN w:val="0"/>
        <w:adjustRightInd w:val="0"/>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Продолжить работу по реализуемым инновационным проектам; по проектам ФИП и ВИП деятельность выстраивать, прежде всего, в рамках задач, которые ставит разработчик проекта.</w:t>
      </w:r>
    </w:p>
    <w:p w:rsidR="00A3767A" w:rsidRPr="006A69F0" w:rsidRDefault="00A3767A" w:rsidP="00A3767A">
      <w:pPr>
        <w:pStyle w:val="a3"/>
        <w:numPr>
          <w:ilvl w:val="0"/>
          <w:numId w:val="46"/>
        </w:numPr>
        <w:tabs>
          <w:tab w:val="left" w:pos="709"/>
        </w:tabs>
        <w:autoSpaceDE w:val="0"/>
        <w:autoSpaceDN w:val="0"/>
        <w:adjustRightInd w:val="0"/>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Изучить потребности учителей начальных классов в научно-методической поддержке их инновационной деятельности и организовать такую поддержку средствами повышения квалификации, в том числе и использованием</w:t>
      </w:r>
      <w:r>
        <w:rPr>
          <w:rFonts w:ascii="Times New Roman" w:hAnsi="Times New Roman" w:cs="Times New Roman"/>
          <w:sz w:val="24"/>
          <w:szCs w:val="24"/>
        </w:rPr>
        <w:t xml:space="preserve"> </w:t>
      </w:r>
      <w:r w:rsidRPr="006A69F0">
        <w:rPr>
          <w:rFonts w:ascii="Times New Roman" w:hAnsi="Times New Roman" w:cs="Times New Roman"/>
          <w:sz w:val="24"/>
          <w:szCs w:val="24"/>
        </w:rPr>
        <w:t>дистанционных технологий, методической работы, ресурса партнеров - разработчиков и соисполнителей проектов.</w:t>
      </w:r>
    </w:p>
    <w:p w:rsidR="00A3767A" w:rsidRPr="006A69F0" w:rsidRDefault="00A3767A" w:rsidP="00A3767A">
      <w:pPr>
        <w:pStyle w:val="a3"/>
        <w:numPr>
          <w:ilvl w:val="0"/>
          <w:numId w:val="46"/>
        </w:numPr>
        <w:tabs>
          <w:tab w:val="left" w:pos="709"/>
        </w:tabs>
        <w:autoSpaceDE w:val="0"/>
        <w:autoSpaceDN w:val="0"/>
        <w:adjustRightInd w:val="0"/>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Организовать в рамках ВШК мониторинг эффективности деятельности воспитателей, реализующих ООП ДО на базе ОП Гимназии «Дошкольное», и учителей начальных классов, реализующих программу «Школы будущего первоклассника», с позиций задач обеспечения преемственности, в том числе в части методологических оснований организации познавательной деятельности детей старшего школьного возраста.</w:t>
      </w:r>
    </w:p>
    <w:p w:rsidR="00A3767A" w:rsidRPr="006A69F0" w:rsidRDefault="00A3767A" w:rsidP="00A3767A">
      <w:pPr>
        <w:pStyle w:val="a3"/>
        <w:numPr>
          <w:ilvl w:val="0"/>
          <w:numId w:val="46"/>
        </w:numPr>
        <w:tabs>
          <w:tab w:val="left" w:pos="709"/>
        </w:tabs>
        <w:autoSpaceDE w:val="0"/>
        <w:autoSpaceDN w:val="0"/>
        <w:adjustRightInd w:val="0"/>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С учетом высокого уровня инновационного потенциала коллектива учителей начальной школы проанализировать потребности в освоении новшеств и нововведений, направленных на совершенствование содержания образования, организации образовательного процесса, оценочной деятельности, работы с семьей и др., и обеспечить их внедрение в практику, используя преимущества проектного управления.</w:t>
      </w:r>
    </w:p>
    <w:p w:rsidR="00A3767A" w:rsidRPr="00F34A1D" w:rsidRDefault="00A3767A" w:rsidP="00A3767A">
      <w:pPr>
        <w:ind w:left="426" w:hanging="284"/>
        <w:rPr>
          <w:rFonts w:ascii="Times New Roman" w:hAnsi="Times New Roman" w:cs="Times New Roman"/>
          <w:b/>
          <w:sz w:val="24"/>
          <w:szCs w:val="24"/>
        </w:rPr>
      </w:pPr>
      <w:r>
        <w:rPr>
          <w:rFonts w:ascii="Times New Roman" w:hAnsi="Times New Roman" w:cs="Times New Roman"/>
          <w:b/>
          <w:sz w:val="24"/>
          <w:szCs w:val="24"/>
        </w:rPr>
        <w:t>Задачи в области организации образовательного процесса (УП и ПВД):</w:t>
      </w:r>
    </w:p>
    <w:p w:rsidR="00A3767A" w:rsidRPr="006A69F0" w:rsidRDefault="00A3767A" w:rsidP="00A3767A">
      <w:pPr>
        <w:pStyle w:val="a3"/>
        <w:numPr>
          <w:ilvl w:val="0"/>
          <w:numId w:val="47"/>
        </w:numPr>
        <w:spacing w:after="0" w:line="360" w:lineRule="auto"/>
        <w:jc w:val="both"/>
        <w:rPr>
          <w:rFonts w:ascii="Times New Roman" w:hAnsi="Times New Roman" w:cs="Times New Roman"/>
          <w:bCs/>
          <w:sz w:val="24"/>
          <w:szCs w:val="24"/>
        </w:rPr>
      </w:pPr>
      <w:r w:rsidRPr="006A69F0">
        <w:rPr>
          <w:rFonts w:ascii="Times New Roman" w:hAnsi="Times New Roman"/>
          <w:sz w:val="24"/>
          <w:szCs w:val="24"/>
          <w:shd w:val="clear" w:color="auto" w:fill="FFFFFF"/>
        </w:rPr>
        <w:t xml:space="preserve">В целях выполнения законодательных норм (273-ФЗ, с учетом изменений, внесенных 317-ФЗ от 3.08.2018 в ст. 11 и 14) и нормативных требований ФГОС НОО (п.19.3) </w:t>
      </w:r>
      <w:proofErr w:type="spellStart"/>
      <w:r>
        <w:rPr>
          <w:rFonts w:ascii="Times New Roman" w:hAnsi="Times New Roman"/>
          <w:sz w:val="24"/>
          <w:szCs w:val="24"/>
          <w:shd w:val="clear" w:color="auto" w:fill="FFFFFF"/>
        </w:rPr>
        <w:t>продолжитьизучение</w:t>
      </w:r>
      <w:proofErr w:type="spellEnd"/>
      <w:r>
        <w:rPr>
          <w:rFonts w:ascii="Times New Roman" w:hAnsi="Times New Roman"/>
          <w:sz w:val="24"/>
          <w:szCs w:val="24"/>
          <w:shd w:val="clear" w:color="auto" w:fill="FFFFFF"/>
        </w:rPr>
        <w:t xml:space="preserve"> родного (русского языка) </w:t>
      </w:r>
      <w:r w:rsidRPr="006A69F0">
        <w:rPr>
          <w:rFonts w:ascii="Times New Roman" w:hAnsi="Times New Roman"/>
          <w:sz w:val="24"/>
          <w:szCs w:val="24"/>
          <w:shd w:val="clear" w:color="auto" w:fill="FFFFFF"/>
        </w:rPr>
        <w:t>в состав</w:t>
      </w:r>
      <w:r>
        <w:rPr>
          <w:rFonts w:ascii="Times New Roman" w:hAnsi="Times New Roman"/>
          <w:sz w:val="24"/>
          <w:szCs w:val="24"/>
          <w:shd w:val="clear" w:color="auto" w:fill="FFFFFF"/>
        </w:rPr>
        <w:t>е</w:t>
      </w:r>
      <w:r w:rsidRPr="006A69F0">
        <w:rPr>
          <w:rFonts w:ascii="Times New Roman" w:hAnsi="Times New Roman"/>
          <w:sz w:val="24"/>
          <w:szCs w:val="24"/>
          <w:shd w:val="clear" w:color="auto" w:fill="FFFFFF"/>
        </w:rPr>
        <w:t xml:space="preserve"> обязательных ПО </w:t>
      </w:r>
      <w:r w:rsidRPr="006A69F0">
        <w:rPr>
          <w:rFonts w:ascii="Times New Roman" w:hAnsi="Times New Roman"/>
          <w:sz w:val="24"/>
          <w:szCs w:val="24"/>
          <w:shd w:val="clear" w:color="auto" w:fill="FFFFFF"/>
        </w:rPr>
        <w:lastRenderedPageBreak/>
        <w:t xml:space="preserve">УП для уровня НОО Гимназии ПО «Родной язык и литературное чтение на родном языке», одновременно сохранив позиции в отношении обеспечения преподавания и изучения русского языка как государственного языка Российской Федерации, исходя из законодательных норм и требований ФГОС НОО. При разработке </w:t>
      </w:r>
      <w:r>
        <w:rPr>
          <w:rFonts w:ascii="Times New Roman" w:hAnsi="Times New Roman"/>
          <w:sz w:val="24"/>
          <w:szCs w:val="24"/>
          <w:shd w:val="clear" w:color="auto" w:fill="FFFFFF"/>
        </w:rPr>
        <w:t xml:space="preserve">новой </w:t>
      </w:r>
      <w:r w:rsidRPr="006A69F0">
        <w:rPr>
          <w:rFonts w:ascii="Times New Roman" w:hAnsi="Times New Roman"/>
          <w:sz w:val="24"/>
          <w:szCs w:val="24"/>
          <w:shd w:val="clear" w:color="auto" w:fill="FFFFFF"/>
        </w:rPr>
        <w:t xml:space="preserve">стратегии и организационной тактики, обеспечивающей достижение обучающимися планируемых результатов ПО «Родной язык и литературное чтение на родном языке» использовать </w:t>
      </w:r>
      <w:r>
        <w:rPr>
          <w:rFonts w:ascii="Times New Roman" w:hAnsi="Times New Roman"/>
          <w:sz w:val="24"/>
          <w:szCs w:val="24"/>
          <w:shd w:val="clear" w:color="auto" w:fill="FFFFFF"/>
        </w:rPr>
        <w:t xml:space="preserve">примерную программу, представленную в Федеральном реестре </w:t>
      </w:r>
      <w:proofErr w:type="spellStart"/>
      <w:r>
        <w:rPr>
          <w:rFonts w:ascii="Times New Roman" w:hAnsi="Times New Roman"/>
          <w:sz w:val="24"/>
          <w:szCs w:val="24"/>
          <w:shd w:val="clear" w:color="auto" w:fill="FFFFFF"/>
        </w:rPr>
        <w:t>приерных</w:t>
      </w:r>
      <w:proofErr w:type="spellEnd"/>
      <w:r>
        <w:rPr>
          <w:rFonts w:ascii="Times New Roman" w:hAnsi="Times New Roman"/>
          <w:sz w:val="24"/>
          <w:szCs w:val="24"/>
          <w:shd w:val="clear" w:color="auto" w:fill="FFFFFF"/>
        </w:rPr>
        <w:t xml:space="preserve"> программ</w:t>
      </w:r>
      <w:r w:rsidRPr="006A69F0">
        <w:rPr>
          <w:rFonts w:ascii="Times New Roman" w:hAnsi="Times New Roman"/>
          <w:sz w:val="24"/>
          <w:szCs w:val="24"/>
          <w:shd w:val="clear" w:color="auto" w:fill="FFFFFF"/>
        </w:rPr>
        <w:t>.</w:t>
      </w:r>
    </w:p>
    <w:p w:rsidR="00A3767A" w:rsidRPr="0016055D" w:rsidRDefault="00A3767A" w:rsidP="00A3767A">
      <w:pPr>
        <w:pStyle w:val="a3"/>
        <w:numPr>
          <w:ilvl w:val="0"/>
          <w:numId w:val="47"/>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Внести востребованные (по итогам структурно-содержат</w:t>
      </w:r>
      <w:r>
        <w:rPr>
          <w:rFonts w:ascii="Times New Roman" w:hAnsi="Times New Roman" w:cs="Times New Roman"/>
          <w:bCs/>
          <w:sz w:val="24"/>
          <w:szCs w:val="24"/>
        </w:rPr>
        <w:t>ельного анализа УП и ПВД на 2018-2019</w:t>
      </w:r>
      <w:r w:rsidRPr="0016055D">
        <w:rPr>
          <w:rFonts w:ascii="Times New Roman" w:hAnsi="Times New Roman" w:cs="Times New Roman"/>
          <w:bCs/>
          <w:sz w:val="24"/>
          <w:szCs w:val="24"/>
        </w:rPr>
        <w:t xml:space="preserve"> </w:t>
      </w:r>
      <w:proofErr w:type="spellStart"/>
      <w:r w:rsidRPr="0016055D">
        <w:rPr>
          <w:rFonts w:ascii="Times New Roman" w:hAnsi="Times New Roman" w:cs="Times New Roman"/>
          <w:bCs/>
          <w:sz w:val="24"/>
          <w:szCs w:val="24"/>
        </w:rPr>
        <w:t>уч.г</w:t>
      </w:r>
      <w:proofErr w:type="spellEnd"/>
      <w:r w:rsidRPr="0016055D">
        <w:rPr>
          <w:rFonts w:ascii="Times New Roman" w:hAnsi="Times New Roman" w:cs="Times New Roman"/>
          <w:bCs/>
          <w:sz w:val="24"/>
          <w:szCs w:val="24"/>
        </w:rPr>
        <w:t xml:space="preserve">.)  изменения в структуру сложившейся модели </w:t>
      </w:r>
      <w:r>
        <w:rPr>
          <w:rFonts w:ascii="Times New Roman" w:hAnsi="Times New Roman" w:cs="Times New Roman"/>
          <w:bCs/>
          <w:sz w:val="24"/>
          <w:szCs w:val="24"/>
        </w:rPr>
        <w:t xml:space="preserve">УП и ПВД, как единого </w:t>
      </w:r>
      <w:r w:rsidRPr="0016055D">
        <w:rPr>
          <w:rFonts w:ascii="Times New Roman" w:hAnsi="Times New Roman" w:cs="Times New Roman"/>
          <w:bCs/>
          <w:sz w:val="24"/>
          <w:szCs w:val="24"/>
        </w:rPr>
        <w:t>документа</w:t>
      </w:r>
      <w:r>
        <w:rPr>
          <w:rFonts w:ascii="Times New Roman" w:hAnsi="Times New Roman" w:cs="Times New Roman"/>
          <w:bCs/>
          <w:sz w:val="24"/>
          <w:szCs w:val="24"/>
        </w:rPr>
        <w:t>,</w:t>
      </w:r>
      <w:r w:rsidRPr="0016055D">
        <w:rPr>
          <w:rFonts w:ascii="Times New Roman" w:hAnsi="Times New Roman" w:cs="Times New Roman"/>
          <w:bCs/>
          <w:sz w:val="24"/>
          <w:szCs w:val="24"/>
        </w:rPr>
        <w:t xml:space="preserve"> и содержательные материалы</w:t>
      </w:r>
      <w:r>
        <w:rPr>
          <w:rFonts w:ascii="Times New Roman" w:hAnsi="Times New Roman" w:cs="Times New Roman"/>
          <w:bCs/>
          <w:sz w:val="24"/>
          <w:szCs w:val="24"/>
        </w:rPr>
        <w:t xml:space="preserve"> Приложений к нему</w:t>
      </w:r>
      <w:r w:rsidRPr="0016055D">
        <w:rPr>
          <w:rFonts w:ascii="Times New Roman" w:hAnsi="Times New Roman" w:cs="Times New Roman"/>
          <w:bCs/>
          <w:sz w:val="24"/>
          <w:szCs w:val="24"/>
        </w:rPr>
        <w:t>, обеспечив в УП и ПВД</w:t>
      </w:r>
      <w:r>
        <w:rPr>
          <w:rFonts w:ascii="Times New Roman" w:hAnsi="Times New Roman" w:cs="Times New Roman"/>
          <w:bCs/>
          <w:sz w:val="24"/>
          <w:szCs w:val="24"/>
        </w:rPr>
        <w:t xml:space="preserve"> Гимназии для уровня НОО на 2019-2020</w:t>
      </w:r>
      <w:r w:rsidRPr="0016055D">
        <w:rPr>
          <w:rFonts w:ascii="Times New Roman" w:hAnsi="Times New Roman" w:cs="Times New Roman"/>
          <w:bCs/>
          <w:sz w:val="24"/>
          <w:szCs w:val="24"/>
        </w:rPr>
        <w:t>:</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более высокий уровень логической стройности структурных элементов рассматриваемого документа и текста внутри каждого из них, в том числе за счет переноса отдельных структурно-содержательных элементов основного текста в систему Приложений;</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соответствие содержания отдельных материалов изменившейся ситуации: внести необходимые коррективы в нормативно-правовую базу УП и ПВД, как главных организационных документов, обеспечивающих реализацию ООП НОО; в материалы, характеризующие учебно-методическую базу реализации ООП НОО и др.;</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 xml:space="preserve">более четкое обоснование (используя, в </w:t>
      </w:r>
      <w:proofErr w:type="spellStart"/>
      <w:r w:rsidRPr="0016055D">
        <w:rPr>
          <w:rFonts w:ascii="Times New Roman" w:hAnsi="Times New Roman" w:cs="Times New Roman"/>
          <w:bCs/>
          <w:sz w:val="24"/>
          <w:szCs w:val="24"/>
        </w:rPr>
        <w:t>т.ч</w:t>
      </w:r>
      <w:proofErr w:type="spellEnd"/>
      <w:r w:rsidRPr="0016055D">
        <w:rPr>
          <w:rFonts w:ascii="Times New Roman" w:hAnsi="Times New Roman" w:cs="Times New Roman"/>
          <w:bCs/>
          <w:sz w:val="24"/>
          <w:szCs w:val="24"/>
        </w:rPr>
        <w:t>., систему ссылок и сносок, глоссарий) отдельных принятых в результате внутренних управленческих решений позиций, в том числе: организационной стратегии, обеспечивающей выполнение требования о соотношении обязательной части, и части, формируемой участниками образовательных соотношений; выделения инвариантных и вариативных элементов внутри таблиц, характеризующих распределение объема часов по периодам обучения и др.</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соблюдение терминологической корректности: соответствие текста смысловому содержанию используемых в документе и приложениях к нему научно-педагогических и дидактических терминов;</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усиление ориентационной, регламентирующей функции, направляющей (мотивирующей) учителей: на усиление воспитательных функций при реализации рабочих программ учебных предметов, курсов, курсов внеурочной деятельности, общую направленность содержания образования при получении НОО на духовно-</w:t>
      </w:r>
      <w:r w:rsidRPr="0016055D">
        <w:rPr>
          <w:rFonts w:ascii="Times New Roman" w:hAnsi="Times New Roman" w:cs="Times New Roman"/>
          <w:bCs/>
          <w:sz w:val="24"/>
          <w:szCs w:val="24"/>
        </w:rPr>
        <w:lastRenderedPageBreak/>
        <w:t>нравственное развитие и воспитание учащихся, становление их гражданской идентичности, формирование общей и социальной культуры; на расширение зоны вариативности  содержания образования, как условия обеспечения дифференциации и индивидуализации образовательного процесса и предоставления возможности проектирования ИОМ обучающихся; развитие контрольно-оценочной самостоятельности как основы формирования умения учиться; развитие деятельности, связанной с освоением и внедрением инноваций в области содержания образования, контрольно-оценочных процедур, организации образовательного процесса и др.;</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наглядное описание элементов содержания образования, которые не выделяются в УП и ПВД в качестве самостоятельных структурных элементов, но реализуются их средствами в связи с задачами, заданными в рамках государственной образовательной политики: обеспечение развития у обучающихся навыков безопасного и здорового образа жизни; развития финансовой грамотности; ценностей, направленных на профилактику коррупции в обществе и др.;</w:t>
      </w:r>
    </w:p>
    <w:p w:rsidR="00A3767A" w:rsidRPr="0016055D" w:rsidRDefault="00A3767A" w:rsidP="00A3767A">
      <w:pPr>
        <w:pStyle w:val="a3"/>
        <w:numPr>
          <w:ilvl w:val="0"/>
          <w:numId w:val="48"/>
        </w:numPr>
        <w:spacing w:after="0" w:line="360" w:lineRule="auto"/>
        <w:jc w:val="both"/>
        <w:rPr>
          <w:rFonts w:ascii="Times New Roman" w:hAnsi="Times New Roman" w:cs="Times New Roman"/>
          <w:bCs/>
          <w:sz w:val="24"/>
          <w:szCs w:val="24"/>
        </w:rPr>
      </w:pPr>
      <w:r w:rsidRPr="0016055D">
        <w:rPr>
          <w:rFonts w:ascii="Times New Roman" w:hAnsi="Times New Roman" w:cs="Times New Roman"/>
          <w:bCs/>
          <w:sz w:val="24"/>
          <w:szCs w:val="24"/>
        </w:rPr>
        <w:t>более полную и четкую характеристику организационных, кадровых, информационных и учебно-методических, учебно-материальных условий, обеспечивающих эффективную реализацию УП и ПВД.</w:t>
      </w:r>
    </w:p>
    <w:p w:rsidR="00A3767A" w:rsidRDefault="00A3767A" w:rsidP="00A3767A">
      <w:pPr>
        <w:tabs>
          <w:tab w:val="left" w:pos="5775"/>
        </w:tabs>
        <w:spacing w:after="0" w:line="360" w:lineRule="auto"/>
        <w:ind w:left="426" w:hanging="284"/>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Задачи в области развития кадровых условий: </w:t>
      </w:r>
      <w:r>
        <w:rPr>
          <w:rFonts w:ascii="Times New Roman" w:eastAsia="Times New Roman" w:hAnsi="Times New Roman" w:cs="Times New Roman"/>
          <w:b/>
          <w:sz w:val="24"/>
          <w:szCs w:val="24"/>
        </w:rPr>
        <w:tab/>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На основе выявленных в ходе годового  анализа сильных и слабых сторон в развитии кадровых условий, обеспечивающих реализацию ООП НОО, изучения стратегических задач развития кадровых ресурсов отечественной системы образования (федеральный проект «Учитель будущего»), определить направления совершенствования деятельности, направленной на непрерывное профессиональное развитие педагогов, и реализовать выявленные возможности в рамках плана методической работы; использовать результаты мониторинга компетенций учителей (по показателям Профессионального стандарта педагога, в том числе) в качестве основы для персонализации содержания обучения в рамках сложившейся подсистемы непрерывного профессионального роста учителей начальных классов.</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Продолжить работы в рамках сложившейся системы методической деятельности, направив основные усилия на организацию поддержки инновационной деятельности учителей начальных классов и развитие стартовых позиций в области «научающейся организации» и «управления знаниями».</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 xml:space="preserve">Продолжить работу, направленную на мотивирование учителей начальных классов к внедрению новых методов и приемов, образовательных технологий </w:t>
      </w:r>
      <w:r w:rsidRPr="006A69F0">
        <w:rPr>
          <w:rFonts w:ascii="Times New Roman" w:hAnsi="Times New Roman" w:cs="Times New Roman"/>
          <w:sz w:val="24"/>
          <w:szCs w:val="24"/>
        </w:rPr>
        <w:lastRenderedPageBreak/>
        <w:t>деятельностного типа, используя для обеспечения применения их учителями на методически грамотном уровне, средства обучения, поддержки профессиональной деятельности учителя (методический патронат), а также административный ресурс внутренней регламентации деятельности (ВШК, усиление регламентирующей и направляющей функции в ежегодных УП и ПВД, как основных документах, организационно обеспечивающих реализацию ООП НОО и др.).</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 xml:space="preserve">В рамках плана перехода на профессиональные стандарты, предусмотреть комплекс мероприятий, направленных на включение в подсистему внутреннего мониторинга качества условий реализации ООП НОО диагностического </w:t>
      </w:r>
      <w:proofErr w:type="spellStart"/>
      <w:r w:rsidRPr="006A69F0">
        <w:rPr>
          <w:rFonts w:ascii="Times New Roman" w:hAnsi="Times New Roman" w:cs="Times New Roman"/>
          <w:sz w:val="24"/>
          <w:szCs w:val="24"/>
        </w:rPr>
        <w:t>исследованияуровня</w:t>
      </w:r>
      <w:proofErr w:type="spellEnd"/>
      <w:r w:rsidRPr="006A69F0">
        <w:rPr>
          <w:rFonts w:ascii="Times New Roman" w:hAnsi="Times New Roman" w:cs="Times New Roman"/>
          <w:sz w:val="24"/>
          <w:szCs w:val="24"/>
        </w:rPr>
        <w:t xml:space="preserve"> компетентности учителей начальных классов по показателям Профессионального стандарта педагога, используя в качестве </w:t>
      </w:r>
      <w:proofErr w:type="spellStart"/>
      <w:r w:rsidRPr="006A69F0">
        <w:rPr>
          <w:rFonts w:ascii="Times New Roman" w:hAnsi="Times New Roman" w:cs="Times New Roman"/>
          <w:sz w:val="24"/>
          <w:szCs w:val="24"/>
        </w:rPr>
        <w:t>критериальной</w:t>
      </w:r>
      <w:proofErr w:type="spellEnd"/>
      <w:r w:rsidRPr="006A69F0">
        <w:rPr>
          <w:rFonts w:ascii="Times New Roman" w:hAnsi="Times New Roman" w:cs="Times New Roman"/>
          <w:sz w:val="24"/>
          <w:szCs w:val="24"/>
        </w:rPr>
        <w:t xml:space="preserve"> основы описание трудовых действий, необходимых умений и знаний и других характеристик обобщенных трудовых функций учителя, как основы персонализации управления развитием кадрового потенциала Гимназии; выявить и внедрить необходимый диагностический инструментарий, разработать регламент процесса исследования, обработки и применения  результатов мониторинга с соблюдением законодательных и этических норм.</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Руководителю МО учителей начальных классов (Амирова Е.А.)</w:t>
      </w:r>
      <w:r>
        <w:rPr>
          <w:rFonts w:ascii="Times New Roman" w:hAnsi="Times New Roman" w:cs="Times New Roman"/>
          <w:sz w:val="24"/>
          <w:szCs w:val="24"/>
        </w:rPr>
        <w:t xml:space="preserve"> при планировании работы на 2019-2020</w:t>
      </w:r>
      <w:r w:rsidRPr="006A69F0">
        <w:rPr>
          <w:rFonts w:ascii="Times New Roman" w:hAnsi="Times New Roman" w:cs="Times New Roman"/>
          <w:sz w:val="24"/>
          <w:szCs w:val="24"/>
        </w:rPr>
        <w:t xml:space="preserve"> уч. г. продумать систему мер, направленных на организацию помощи учителям, имеющим накопленный опыт инновационной деятельности, в его обобщении и подготовке к презентации (в различных формах); продолжить практику мониторинга активности учителей в мероприятиях по диссеминации педагогического инновационного опыта, используя его результаты для оценки эффективности разработанных и реализованных МО мероприятий по оказанию научно-методической и организационной поддержки учителям в обобщении их опыта.</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 xml:space="preserve">Руководителю МО учителей начальных классов (Амирова Е.А.) проанализировать возможности усиления практико-ориентированной направленности обучающих мероприятий в рамках МР, повышения места и роли таких форм обучения, как </w:t>
      </w:r>
      <w:proofErr w:type="spellStart"/>
      <w:r w:rsidRPr="006A69F0">
        <w:rPr>
          <w:rFonts w:ascii="Times New Roman" w:hAnsi="Times New Roman" w:cs="Times New Roman"/>
          <w:sz w:val="24"/>
          <w:szCs w:val="24"/>
        </w:rPr>
        <w:t>взаимообучение</w:t>
      </w:r>
      <w:proofErr w:type="spellEnd"/>
      <w:r w:rsidRPr="006A69F0">
        <w:rPr>
          <w:rFonts w:ascii="Times New Roman" w:hAnsi="Times New Roman" w:cs="Times New Roman"/>
          <w:sz w:val="24"/>
          <w:szCs w:val="24"/>
        </w:rPr>
        <w:t xml:space="preserve"> и обучение на рабочем месте в системе </w:t>
      </w:r>
      <w:proofErr w:type="spellStart"/>
      <w:r w:rsidRPr="006A69F0">
        <w:rPr>
          <w:rFonts w:ascii="Times New Roman" w:hAnsi="Times New Roman" w:cs="Times New Roman"/>
          <w:sz w:val="24"/>
          <w:szCs w:val="24"/>
        </w:rPr>
        <w:t>непрывного</w:t>
      </w:r>
      <w:proofErr w:type="spellEnd"/>
      <w:r w:rsidRPr="006A69F0">
        <w:rPr>
          <w:rFonts w:ascii="Times New Roman" w:hAnsi="Times New Roman" w:cs="Times New Roman"/>
          <w:sz w:val="24"/>
          <w:szCs w:val="24"/>
        </w:rPr>
        <w:t xml:space="preserve"> образования педагогов, и предусмотреть их реализацию в рамках дорожной карты развития кадровых условий.</w:t>
      </w:r>
    </w:p>
    <w:p w:rsidR="00A3767A" w:rsidRPr="006A69F0" w:rsidRDefault="00A3767A" w:rsidP="00A3767A">
      <w:pPr>
        <w:pStyle w:val="a3"/>
        <w:numPr>
          <w:ilvl w:val="0"/>
          <w:numId w:val="49"/>
        </w:numPr>
        <w:spacing w:after="0" w:line="360" w:lineRule="auto"/>
        <w:jc w:val="both"/>
        <w:rPr>
          <w:rFonts w:ascii="Times New Roman" w:hAnsi="Times New Roman" w:cs="Times New Roman"/>
          <w:sz w:val="24"/>
          <w:szCs w:val="24"/>
        </w:rPr>
      </w:pPr>
      <w:r w:rsidRPr="006A69F0">
        <w:rPr>
          <w:rFonts w:ascii="Times New Roman" w:hAnsi="Times New Roman" w:cs="Times New Roman"/>
          <w:sz w:val="24"/>
          <w:szCs w:val="24"/>
        </w:rPr>
        <w:t xml:space="preserve">Зам. директора по УВР (Павлова Л.В.), отвечающему за эффективную реализацию ООП НОО, продумать систему мер, направленных на профилактику «старения» </w:t>
      </w:r>
      <w:r w:rsidRPr="006A69F0">
        <w:rPr>
          <w:rFonts w:ascii="Times New Roman" w:hAnsi="Times New Roman" w:cs="Times New Roman"/>
          <w:sz w:val="24"/>
          <w:szCs w:val="24"/>
        </w:rPr>
        <w:lastRenderedPageBreak/>
        <w:t>педагогического коллектива учителей начальных классов и предложить её административной команде в качестве служебной инициативы.</w:t>
      </w:r>
    </w:p>
    <w:p w:rsidR="00A3767A" w:rsidRPr="00B8105A" w:rsidRDefault="00A3767A" w:rsidP="00A3767A">
      <w:pPr>
        <w:spacing w:after="0" w:line="360" w:lineRule="auto"/>
        <w:jc w:val="both"/>
        <w:rPr>
          <w:rFonts w:ascii="Times New Roman" w:hAnsi="Times New Roman" w:cs="Times New Roman"/>
          <w:sz w:val="24"/>
          <w:szCs w:val="24"/>
        </w:rPr>
      </w:pPr>
    </w:p>
    <w:p w:rsidR="00A3767A" w:rsidRDefault="00A3767A" w:rsidP="00A3767A">
      <w:pPr>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Задачи в области психолого-педагогических условий</w:t>
      </w:r>
      <w:r>
        <w:rPr>
          <w:rStyle w:val="a8"/>
          <w:rFonts w:ascii="Times New Roman" w:eastAsia="Times New Roman" w:hAnsi="Times New Roman"/>
          <w:b/>
          <w:sz w:val="24"/>
          <w:szCs w:val="24"/>
        </w:rPr>
        <w:footnoteReference w:id="6"/>
      </w:r>
    </w:p>
    <w:p w:rsidR="00A3767A" w:rsidRPr="006A69F0" w:rsidRDefault="00A3767A" w:rsidP="00A3767A">
      <w:pPr>
        <w:pStyle w:val="a3"/>
        <w:numPr>
          <w:ilvl w:val="0"/>
          <w:numId w:val="50"/>
        </w:numPr>
        <w:spacing w:after="0" w:line="360" w:lineRule="auto"/>
        <w:jc w:val="both"/>
        <w:rPr>
          <w:rFonts w:ascii="Times New Roman" w:eastAsia="Times New Roman" w:hAnsi="Times New Roman" w:cs="Times New Roman"/>
          <w:b/>
          <w:sz w:val="24"/>
          <w:szCs w:val="24"/>
        </w:rPr>
      </w:pPr>
      <w:r w:rsidRPr="006A69F0">
        <w:rPr>
          <w:rFonts w:ascii="Times New Roman" w:eastAsia="Times New Roman" w:hAnsi="Times New Roman" w:cs="Times New Roman"/>
          <w:color w:val="000000" w:themeColor="text1"/>
          <w:spacing w:val="8"/>
          <w:sz w:val="24"/>
          <w:szCs w:val="24"/>
        </w:rPr>
        <w:t>Продолжить работу по развитию комфортной образовательной среды при реализации ООП НОО, обеспечивая вариативность направлений и форм психолого-педагогического сопровождения реализации ООП НОО, диверсификацию уровней организации рассматриваемого вида деятельности, исходя из задач ООП НОО, в том числе программы коррекционной работы содержательного раздела ООП НОО, особенностей инновационной деятельности Гимназии.</w:t>
      </w:r>
    </w:p>
    <w:p w:rsidR="00A3767A" w:rsidRPr="006A69F0" w:rsidRDefault="00A3767A" w:rsidP="00A3767A">
      <w:pPr>
        <w:pStyle w:val="a3"/>
        <w:numPr>
          <w:ilvl w:val="0"/>
          <w:numId w:val="50"/>
        </w:numPr>
        <w:spacing w:after="0" w:line="360" w:lineRule="auto"/>
        <w:jc w:val="both"/>
        <w:rPr>
          <w:rFonts w:ascii="Times New Roman" w:eastAsia="Times New Roman" w:hAnsi="Times New Roman" w:cs="Times New Roman"/>
          <w:color w:val="000000" w:themeColor="text1"/>
          <w:spacing w:val="8"/>
          <w:sz w:val="24"/>
          <w:szCs w:val="24"/>
        </w:rPr>
      </w:pPr>
      <w:r w:rsidRPr="006A69F0">
        <w:rPr>
          <w:rFonts w:ascii="Times New Roman" w:eastAsia="Times New Roman" w:hAnsi="Times New Roman" w:cs="Times New Roman"/>
          <w:color w:val="000000" w:themeColor="text1"/>
          <w:spacing w:val="8"/>
          <w:sz w:val="24"/>
          <w:szCs w:val="24"/>
        </w:rPr>
        <w:t xml:space="preserve">Активизировать работу со взрослыми участниками образовательных отношений в рамках просветительской деятельности и консалтинга и расширить вариативность содержательных направлений работы с обучающимися, за </w:t>
      </w:r>
      <w:proofErr w:type="spellStart"/>
      <w:r w:rsidRPr="006A69F0">
        <w:rPr>
          <w:rFonts w:ascii="Times New Roman" w:eastAsia="Times New Roman" w:hAnsi="Times New Roman" w:cs="Times New Roman"/>
          <w:color w:val="000000" w:themeColor="text1"/>
          <w:spacing w:val="8"/>
          <w:sz w:val="24"/>
          <w:szCs w:val="24"/>
        </w:rPr>
        <w:t>счетиспользованияресурсныхвозможностейсоциальных</w:t>
      </w:r>
      <w:proofErr w:type="spellEnd"/>
      <w:r w:rsidRPr="006A69F0">
        <w:rPr>
          <w:rFonts w:ascii="Times New Roman" w:eastAsia="Times New Roman" w:hAnsi="Times New Roman" w:cs="Times New Roman"/>
          <w:color w:val="000000" w:themeColor="text1"/>
          <w:spacing w:val="8"/>
          <w:sz w:val="24"/>
          <w:szCs w:val="24"/>
        </w:rPr>
        <w:t xml:space="preserve"> партнеров, обеспечивая одновременно решение проблем кадрового обеспечения деятельности по психолого-педагогическому сопровождению образовательного процесса в рамках реализации ООП НОО.</w:t>
      </w:r>
    </w:p>
    <w:p w:rsidR="00A3767A" w:rsidRPr="006A69F0" w:rsidRDefault="00A3767A" w:rsidP="00A3767A">
      <w:pPr>
        <w:pStyle w:val="a3"/>
        <w:numPr>
          <w:ilvl w:val="0"/>
          <w:numId w:val="50"/>
        </w:numPr>
        <w:spacing w:after="0" w:line="360" w:lineRule="auto"/>
        <w:jc w:val="both"/>
        <w:rPr>
          <w:rFonts w:ascii="Times New Roman" w:eastAsia="Times New Roman" w:hAnsi="Times New Roman" w:cs="Times New Roman"/>
          <w:color w:val="000000" w:themeColor="text1"/>
          <w:spacing w:val="8"/>
          <w:sz w:val="24"/>
          <w:szCs w:val="24"/>
        </w:rPr>
      </w:pPr>
      <w:r w:rsidRPr="006A69F0">
        <w:rPr>
          <w:rFonts w:ascii="Times New Roman" w:eastAsia="Times New Roman" w:hAnsi="Times New Roman" w:cs="Times New Roman"/>
          <w:color w:val="000000" w:themeColor="text1"/>
          <w:spacing w:val="8"/>
          <w:sz w:val="24"/>
          <w:szCs w:val="24"/>
        </w:rPr>
        <w:t>Проанализировать лучшие практики психолого-педагогического сопровождения реализации ООП НОО, определить возможности их внедрения в практику работы Гимназии и разработать план их освоения и внедрения, используя потенциал проектного управления.</w:t>
      </w:r>
    </w:p>
    <w:p w:rsidR="00A3767A" w:rsidRPr="006A69F0" w:rsidRDefault="00A3767A" w:rsidP="00A3767A">
      <w:pPr>
        <w:pStyle w:val="a3"/>
        <w:numPr>
          <w:ilvl w:val="0"/>
          <w:numId w:val="50"/>
        </w:numPr>
        <w:spacing w:after="0" w:line="360" w:lineRule="auto"/>
        <w:jc w:val="both"/>
        <w:rPr>
          <w:rFonts w:ascii="Times New Roman" w:eastAsia="Times New Roman" w:hAnsi="Times New Roman" w:cs="Times New Roman"/>
          <w:color w:val="000000" w:themeColor="text1"/>
          <w:spacing w:val="8"/>
          <w:sz w:val="24"/>
          <w:szCs w:val="24"/>
        </w:rPr>
      </w:pPr>
      <w:r w:rsidRPr="006A69F0">
        <w:rPr>
          <w:rFonts w:ascii="Times New Roman" w:eastAsia="Times New Roman" w:hAnsi="Times New Roman" w:cs="Times New Roman"/>
          <w:color w:val="000000" w:themeColor="text1"/>
          <w:spacing w:val="8"/>
          <w:sz w:val="24"/>
          <w:szCs w:val="24"/>
        </w:rPr>
        <w:t xml:space="preserve">При планировании содержания деятельности на следующий учебный год в рамках дорожной карты развития условий реализации ООП НОО, в части психолого-педагогического сопровождения образовательного процесса, </w:t>
      </w:r>
      <w:r w:rsidRPr="006A69F0">
        <w:rPr>
          <w:rFonts w:ascii="Times New Roman" w:eastAsia="Times New Roman" w:hAnsi="Times New Roman" w:cs="Times New Roman"/>
          <w:color w:val="000000" w:themeColor="text1"/>
          <w:spacing w:val="8"/>
          <w:sz w:val="24"/>
          <w:szCs w:val="24"/>
        </w:rPr>
        <w:lastRenderedPageBreak/>
        <w:t xml:space="preserve">учесть основные положения </w:t>
      </w:r>
      <w:r w:rsidRPr="006A69F0">
        <w:rPr>
          <w:rFonts w:ascii="Times New Roman" w:hAnsi="Times New Roman" w:cs="Times New Roman"/>
          <w:color w:val="000000"/>
          <w:sz w:val="24"/>
          <w:szCs w:val="24"/>
        </w:rPr>
        <w:t>Концепции развития психологической службы в системе образования в Российской Федерации до 2025 года</w:t>
      </w:r>
      <w:r w:rsidRPr="006A69F0">
        <w:rPr>
          <w:rStyle w:val="a8"/>
          <w:rFonts w:ascii="Times New Roman" w:hAnsi="Times New Roman"/>
          <w:color w:val="000000"/>
          <w:sz w:val="24"/>
          <w:szCs w:val="24"/>
        </w:rPr>
        <w:footnoteReference w:id="7"/>
      </w:r>
      <w:r w:rsidRPr="006A69F0">
        <w:rPr>
          <w:rFonts w:ascii="Times New Roman" w:hAnsi="Times New Roman" w:cs="Times New Roman"/>
          <w:color w:val="000000"/>
          <w:sz w:val="24"/>
          <w:szCs w:val="24"/>
        </w:rPr>
        <w:t>.</w:t>
      </w:r>
    </w:p>
    <w:p w:rsidR="00A3767A" w:rsidRPr="006A69F0" w:rsidRDefault="00A3767A" w:rsidP="00A3767A">
      <w:pPr>
        <w:spacing w:after="0" w:line="360" w:lineRule="auto"/>
        <w:ind w:left="66"/>
        <w:jc w:val="both"/>
        <w:rPr>
          <w:rFonts w:ascii="Times New Roman" w:hAnsi="Times New Roman" w:cs="Times New Roman"/>
          <w:b/>
          <w:sz w:val="24"/>
          <w:szCs w:val="24"/>
        </w:rPr>
      </w:pPr>
    </w:p>
    <w:p w:rsidR="00A3767A" w:rsidRPr="00FF67BF" w:rsidRDefault="00A3767A" w:rsidP="00A3767A">
      <w:pPr>
        <w:spacing w:after="0" w:line="360" w:lineRule="auto"/>
        <w:ind w:left="66"/>
        <w:jc w:val="both"/>
        <w:rPr>
          <w:rFonts w:ascii="Times New Roman" w:eastAsia="Times New Roman" w:hAnsi="Times New Roman" w:cs="Times New Roman"/>
          <w:color w:val="000000" w:themeColor="text1"/>
          <w:spacing w:val="8"/>
          <w:sz w:val="24"/>
          <w:szCs w:val="24"/>
        </w:rPr>
      </w:pPr>
      <w:r>
        <w:rPr>
          <w:rFonts w:ascii="Times New Roman" w:hAnsi="Times New Roman" w:cs="Times New Roman"/>
          <w:b/>
          <w:sz w:val="24"/>
          <w:szCs w:val="24"/>
        </w:rPr>
        <w:t xml:space="preserve">Задачи в области развития </w:t>
      </w:r>
      <w:r w:rsidRPr="00FF67BF">
        <w:rPr>
          <w:rFonts w:ascii="Times New Roman" w:hAnsi="Times New Roman" w:cs="Times New Roman"/>
          <w:b/>
          <w:sz w:val="24"/>
          <w:szCs w:val="24"/>
        </w:rPr>
        <w:t>информационно-образовательной среды, учебно-методического и информационного обеспечения</w:t>
      </w:r>
    </w:p>
    <w:p w:rsidR="00A3767A" w:rsidRPr="006A69F0" w:rsidRDefault="00A3767A" w:rsidP="00A3767A">
      <w:pPr>
        <w:pStyle w:val="a3"/>
        <w:numPr>
          <w:ilvl w:val="0"/>
          <w:numId w:val="51"/>
        </w:numPr>
        <w:spacing w:after="0" w:line="360" w:lineRule="auto"/>
        <w:jc w:val="both"/>
        <w:rPr>
          <w:rFonts w:ascii="Times New Roman" w:hAnsi="Times New Roman"/>
          <w:sz w:val="24"/>
          <w:szCs w:val="24"/>
        </w:rPr>
      </w:pPr>
      <w:r w:rsidRPr="006A69F0">
        <w:rPr>
          <w:rFonts w:ascii="Times New Roman" w:hAnsi="Times New Roman"/>
          <w:sz w:val="24"/>
          <w:szCs w:val="24"/>
        </w:rPr>
        <w:t xml:space="preserve">Зам. руководителя по УВР (Павлова Л.В.), по мере </w:t>
      </w:r>
      <w:r>
        <w:rPr>
          <w:rFonts w:ascii="Times New Roman" w:hAnsi="Times New Roman"/>
          <w:sz w:val="24"/>
          <w:szCs w:val="24"/>
        </w:rPr>
        <w:t xml:space="preserve">развития </w:t>
      </w:r>
      <w:r w:rsidRPr="006A69F0">
        <w:rPr>
          <w:rFonts w:ascii="Times New Roman" w:hAnsi="Times New Roman" w:cs="Times New Roman"/>
          <w:sz w:val="24"/>
          <w:szCs w:val="24"/>
        </w:rPr>
        <w:t xml:space="preserve">федерального проекта «Цифровая образовательная среда», проанализировать дорожную карту развития условий организационного раздела ООП НОО в части ИОС, информационных и учебно-методических условий, внести соответствующие коррективы, и разработать план удовлетворения ближайших (на предстоящий учебный год) потребностей в развитии данных условий. </w:t>
      </w:r>
    </w:p>
    <w:p w:rsidR="00A3767A" w:rsidRDefault="00A3767A" w:rsidP="00A3767A">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Зам. руководителя по УВР (Павлова Л.В.), совместно с руководителем МО учителей начальных классов (Амирова Е.А.), привлекая (при необходимости) инженерно-технический персонал, проанализировать потребности в обновлении технологических компонентов ИОС исходя из задач реализации ООП НОО на следующий учебный год, новых возможностей, открывающихся во внешней среде, связанных в том числе с разработкой и реализацией федеральных проектов «Современная школа» и «Цифровая образовательная среда»,  и внести необходимые инициативные предложения (в формате служебной записки) на рассмотрение директора Гимназии (</w:t>
      </w:r>
      <w:proofErr w:type="spellStart"/>
      <w:r>
        <w:rPr>
          <w:rFonts w:ascii="Times New Roman" w:hAnsi="Times New Roman"/>
          <w:sz w:val="24"/>
          <w:szCs w:val="24"/>
        </w:rPr>
        <w:t>Муштакова</w:t>
      </w:r>
      <w:proofErr w:type="spellEnd"/>
      <w:r>
        <w:rPr>
          <w:rFonts w:ascii="Times New Roman" w:hAnsi="Times New Roman"/>
          <w:sz w:val="24"/>
          <w:szCs w:val="24"/>
        </w:rPr>
        <w:t xml:space="preserve"> Н.А.) для поэтапного их решения.</w:t>
      </w:r>
    </w:p>
    <w:p w:rsidR="00A3767A" w:rsidRDefault="00A3767A" w:rsidP="00A3767A">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Зам. руководителя по УВР (Павлова Л.В.), совместно с руководителем МО учителей начальных классов (Амирова Е.А.), обеспечить создание необходимых условий для эффективного перехода на новые учебники в возрастных параллелях 1-х и 2-х классах (УМК «Школа России»): внесение корректив в соответствующие рабочие программы, организацию консультаций для учителей по возникающим профессиональным и/или организационным вопросам; провести анализ изменений в ФПУ и определить потребности в обновлении (при необходимости) учебно-методической базы образовательного процесса, внесении изменений в дорожную карту данной группы условия в организационном разделе ООП НОО.</w:t>
      </w:r>
    </w:p>
    <w:p w:rsidR="00A3767A" w:rsidRDefault="00A3767A" w:rsidP="00A3767A">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Зам. руководителя по УВР (Павлова Л.В.), совместно с руководителем МО учителей начальных классов (Амирова Е.А.), в рамках планирования методической работы </w:t>
      </w:r>
      <w:r>
        <w:rPr>
          <w:rFonts w:ascii="Times New Roman" w:hAnsi="Times New Roman"/>
          <w:sz w:val="24"/>
          <w:szCs w:val="24"/>
        </w:rPr>
        <w:lastRenderedPageBreak/>
        <w:t>предусмотреть комплекс обучающих мероприятий, направленных на развитие компетенций учителей начальных классов в сфере ИКТ, предварительно изучив их запросы и определив потребности, исходящие из заказа внешней среды, включая Профессиональный стандарт педагога, федеральный проект «Учитель будущего».</w:t>
      </w:r>
    </w:p>
    <w:p w:rsidR="00A3767A" w:rsidRPr="00A843D1" w:rsidRDefault="00A3767A" w:rsidP="00A3767A">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Зам. руководителя по УВР (Павлова Л.В.), совместно с руководителем МО учителей начальных классов (Амирова Е.А.) продолжить организацию работы, направленной на расширение зоны использования учителями начальных классов ЭОР при реализации ООП НОО, как в части решения учебно-познавательных задач (обеспечения достижения обучающимися планируемых результатов образования, в том числе и по группе УУД, связанных с развитием у обучающихся младшего школьного возраста ИКТ-компетенций), так и в части профессиональных задач (развития собственных компетенций в области ИКТ, обеспечения эффективной организации образовательного процесса при реализации ООП НОО и др.), предусмотрев соответствующие мероприятия </w:t>
      </w:r>
      <w:proofErr w:type="spellStart"/>
      <w:r>
        <w:rPr>
          <w:rFonts w:ascii="Times New Roman" w:hAnsi="Times New Roman"/>
          <w:sz w:val="24"/>
          <w:szCs w:val="24"/>
        </w:rPr>
        <w:t>в</w:t>
      </w:r>
      <w:r w:rsidRPr="00A843D1">
        <w:rPr>
          <w:rFonts w:ascii="Times New Roman" w:hAnsi="Times New Roman"/>
          <w:sz w:val="24"/>
          <w:szCs w:val="24"/>
        </w:rPr>
        <w:t>плане</w:t>
      </w:r>
      <w:proofErr w:type="spellEnd"/>
      <w:r w:rsidRPr="00A843D1">
        <w:rPr>
          <w:rFonts w:ascii="Times New Roman" w:hAnsi="Times New Roman"/>
          <w:sz w:val="24"/>
          <w:szCs w:val="24"/>
        </w:rPr>
        <w:t xml:space="preserve"> работы.</w:t>
      </w:r>
    </w:p>
    <w:p w:rsidR="00A3767A" w:rsidRPr="00A843D1" w:rsidRDefault="00A3767A" w:rsidP="00A3767A">
      <w:pPr>
        <w:pStyle w:val="a3"/>
        <w:numPr>
          <w:ilvl w:val="0"/>
          <w:numId w:val="51"/>
        </w:numPr>
        <w:spacing w:after="0" w:line="360" w:lineRule="auto"/>
        <w:jc w:val="both"/>
        <w:rPr>
          <w:rFonts w:ascii="Times New Roman" w:hAnsi="Times New Roman"/>
          <w:sz w:val="24"/>
          <w:szCs w:val="24"/>
        </w:rPr>
      </w:pPr>
      <w:r>
        <w:rPr>
          <w:rFonts w:ascii="Times New Roman" w:hAnsi="Times New Roman"/>
          <w:sz w:val="24"/>
          <w:szCs w:val="24"/>
        </w:rPr>
        <w:t xml:space="preserve">Зам. руководителя по УВР (Павлова Л.В.) изучить возможность включения в подсистему внутреннего мониторинга эффективности деятельности </w:t>
      </w:r>
      <w:proofErr w:type="spellStart"/>
      <w:proofErr w:type="gramStart"/>
      <w:r>
        <w:rPr>
          <w:rFonts w:ascii="Times New Roman" w:hAnsi="Times New Roman"/>
          <w:sz w:val="24"/>
          <w:szCs w:val="24"/>
        </w:rPr>
        <w:t>учителя,в</w:t>
      </w:r>
      <w:proofErr w:type="spellEnd"/>
      <w:proofErr w:type="gramEnd"/>
      <w:r>
        <w:rPr>
          <w:rFonts w:ascii="Times New Roman" w:hAnsi="Times New Roman"/>
          <w:sz w:val="24"/>
          <w:szCs w:val="24"/>
        </w:rPr>
        <w:t xml:space="preserve"> ближайшей или среднесрочной перспективе, оценку уровня </w:t>
      </w:r>
      <w:proofErr w:type="spellStart"/>
      <w:r>
        <w:rPr>
          <w:rFonts w:ascii="Times New Roman" w:hAnsi="Times New Roman"/>
          <w:sz w:val="24"/>
          <w:szCs w:val="24"/>
        </w:rPr>
        <w:t>сформированности</w:t>
      </w:r>
      <w:proofErr w:type="spellEnd"/>
      <w:r>
        <w:rPr>
          <w:rFonts w:ascii="Times New Roman" w:hAnsi="Times New Roman"/>
          <w:sz w:val="24"/>
          <w:szCs w:val="24"/>
        </w:rPr>
        <w:t xml:space="preserve"> их компетенций в области ИКТ, подготовив соответствующую методологическую и методическую базу (разработка показателей и критериев оценки, выбор инструментария, подготовка соответствующих </w:t>
      </w:r>
      <w:proofErr w:type="spellStart"/>
      <w:r>
        <w:rPr>
          <w:rFonts w:ascii="Times New Roman" w:hAnsi="Times New Roman"/>
          <w:sz w:val="24"/>
          <w:szCs w:val="24"/>
        </w:rPr>
        <w:t>инструктивных</w:t>
      </w:r>
      <w:r w:rsidRPr="00A843D1">
        <w:rPr>
          <w:rFonts w:ascii="Times New Roman" w:hAnsi="Times New Roman"/>
          <w:sz w:val="24"/>
          <w:szCs w:val="24"/>
        </w:rPr>
        <w:t>материалов</w:t>
      </w:r>
      <w:proofErr w:type="spellEnd"/>
      <w:r w:rsidRPr="00A843D1">
        <w:rPr>
          <w:rFonts w:ascii="Times New Roman" w:hAnsi="Times New Roman"/>
          <w:sz w:val="24"/>
          <w:szCs w:val="24"/>
        </w:rPr>
        <w:t xml:space="preserve"> и т.д.).</w:t>
      </w:r>
    </w:p>
    <w:p w:rsidR="00A3767A" w:rsidRPr="00DD2813" w:rsidRDefault="00A3767A" w:rsidP="00A3767A">
      <w:pPr>
        <w:pStyle w:val="a3"/>
        <w:numPr>
          <w:ilvl w:val="0"/>
          <w:numId w:val="51"/>
        </w:numPr>
        <w:spacing w:after="0" w:line="360" w:lineRule="auto"/>
        <w:jc w:val="both"/>
        <w:rPr>
          <w:rFonts w:ascii="Times New Roman" w:hAnsi="Times New Roman" w:cs="Times New Roman"/>
          <w:sz w:val="24"/>
          <w:szCs w:val="24"/>
        </w:rPr>
      </w:pPr>
      <w:r w:rsidRPr="00DD2813">
        <w:rPr>
          <w:rFonts w:ascii="Times New Roman" w:hAnsi="Times New Roman" w:cs="Times New Roman"/>
          <w:sz w:val="24"/>
          <w:szCs w:val="24"/>
        </w:rPr>
        <w:t>Зам. руководителя по УВР (Павлова Л.В.), совместно с руководителем МО учителей начальных классов (Амирова Е.А.) и учителями начальных классов рассмотреть возможности удовлетворения запроса на занятия обучающимися различными видами конструирования, в том числе инженерно-технического (робототехники), за счет имеющихся ресурсов (учитывая прогнозируемую потребность в 3Д принтере,  средствах для 3Д моделирования, визуального программирования, обеспечении доступности микроэлектроники и т.п.) и привлечения внешних (партнерство с региональным Технопарком), подготовки педагога (педагогов) к выполнению новых функций:  учителя-</w:t>
      </w:r>
      <w:proofErr w:type="spellStart"/>
      <w:r w:rsidRPr="00DD2813">
        <w:rPr>
          <w:rFonts w:ascii="Times New Roman" w:hAnsi="Times New Roman" w:cs="Times New Roman"/>
          <w:sz w:val="24"/>
          <w:szCs w:val="24"/>
        </w:rPr>
        <w:t>мейкера</w:t>
      </w:r>
      <w:proofErr w:type="spellEnd"/>
      <w:r>
        <w:rPr>
          <w:rFonts w:ascii="Times New Roman" w:hAnsi="Times New Roman" w:cs="Times New Roman"/>
          <w:sz w:val="24"/>
          <w:szCs w:val="24"/>
        </w:rPr>
        <w:t>; при изучении возможностей и планировании деятельности по их реализации учесть задачи и содержательные направления деятельности, определяемых федеральным проектов «Современная школа».</w:t>
      </w:r>
    </w:p>
    <w:p w:rsidR="00A3767A" w:rsidRDefault="00A3767A" w:rsidP="00A3767A">
      <w:pPr>
        <w:pStyle w:val="a3"/>
        <w:ind w:left="0"/>
        <w:rPr>
          <w:rFonts w:ascii="Times New Roman" w:hAnsi="Times New Roman" w:cs="Times New Roman"/>
          <w:b/>
          <w:sz w:val="24"/>
          <w:szCs w:val="24"/>
        </w:rPr>
      </w:pPr>
      <w:r>
        <w:rPr>
          <w:rFonts w:ascii="Times New Roman" w:hAnsi="Times New Roman" w:cs="Times New Roman"/>
          <w:b/>
          <w:sz w:val="24"/>
          <w:szCs w:val="24"/>
        </w:rPr>
        <w:t>Задачи в области развития материально-технических условий</w:t>
      </w:r>
    </w:p>
    <w:p w:rsidR="00A3767A" w:rsidRDefault="00A3767A" w:rsidP="00A3767A">
      <w:pPr>
        <w:pStyle w:val="a3"/>
        <w:ind w:left="0"/>
        <w:rPr>
          <w:rFonts w:ascii="Times New Roman" w:hAnsi="Times New Roman" w:cs="Times New Roman"/>
          <w:b/>
          <w:sz w:val="24"/>
          <w:szCs w:val="24"/>
        </w:rPr>
      </w:pPr>
    </w:p>
    <w:p w:rsidR="00A3767A" w:rsidRPr="00A843D1" w:rsidRDefault="00A3767A" w:rsidP="00A3767A">
      <w:pPr>
        <w:pStyle w:val="a3"/>
        <w:numPr>
          <w:ilvl w:val="0"/>
          <w:numId w:val="52"/>
        </w:numPr>
        <w:spacing w:after="0" w:line="360" w:lineRule="auto"/>
        <w:jc w:val="both"/>
        <w:rPr>
          <w:rFonts w:ascii="Times New Roman" w:eastAsia="Times New Roman" w:hAnsi="Times New Roman" w:cs="Times New Roman"/>
          <w:color w:val="000000"/>
          <w:sz w:val="24"/>
          <w:szCs w:val="24"/>
        </w:rPr>
      </w:pPr>
      <w:r w:rsidRPr="00A843D1">
        <w:rPr>
          <w:rFonts w:ascii="Times New Roman" w:eastAsia="Times New Roman" w:hAnsi="Times New Roman" w:cs="Times New Roman"/>
          <w:color w:val="000000"/>
          <w:sz w:val="24"/>
          <w:szCs w:val="24"/>
        </w:rPr>
        <w:t>При п</w:t>
      </w:r>
      <w:r>
        <w:rPr>
          <w:rFonts w:ascii="Times New Roman" w:eastAsia="Times New Roman" w:hAnsi="Times New Roman" w:cs="Times New Roman"/>
          <w:color w:val="000000"/>
          <w:sz w:val="24"/>
          <w:szCs w:val="24"/>
        </w:rPr>
        <w:t>ланировании деятельности на 2019-2020</w:t>
      </w:r>
      <w:r w:rsidRPr="00A843D1">
        <w:rPr>
          <w:rFonts w:ascii="Times New Roman" w:eastAsia="Times New Roman" w:hAnsi="Times New Roman" w:cs="Times New Roman"/>
          <w:color w:val="000000"/>
          <w:sz w:val="24"/>
          <w:szCs w:val="24"/>
        </w:rPr>
        <w:t xml:space="preserve"> г. предусмотреть, исходя из материалов проведенного в </w:t>
      </w:r>
      <w:proofErr w:type="spellStart"/>
      <w:r w:rsidRPr="00A843D1">
        <w:rPr>
          <w:rFonts w:ascii="Times New Roman" w:eastAsia="Times New Roman" w:hAnsi="Times New Roman" w:cs="Times New Roman"/>
          <w:color w:val="000000"/>
          <w:sz w:val="24"/>
          <w:szCs w:val="24"/>
        </w:rPr>
        <w:t>пп</w:t>
      </w:r>
      <w:proofErr w:type="spellEnd"/>
      <w:r w:rsidRPr="00A843D1">
        <w:rPr>
          <w:rFonts w:ascii="Times New Roman" w:eastAsia="Times New Roman" w:hAnsi="Times New Roman" w:cs="Times New Roman"/>
          <w:color w:val="000000"/>
          <w:sz w:val="24"/>
          <w:szCs w:val="24"/>
        </w:rPr>
        <w:t>. 6.2.3.  и 6.2.4. годового анализа ИОС и материально-</w:t>
      </w:r>
      <w:r w:rsidRPr="00A843D1">
        <w:rPr>
          <w:rFonts w:ascii="Times New Roman" w:eastAsia="Times New Roman" w:hAnsi="Times New Roman" w:cs="Times New Roman"/>
          <w:color w:val="000000"/>
          <w:sz w:val="24"/>
          <w:szCs w:val="24"/>
        </w:rPr>
        <w:lastRenderedPageBreak/>
        <w:t>технических условий, продолжить работу, направленную на развитие материально-технических условий Гимназии, в соответствии с требованиями ФГОС НОО (п.25) и задачами реализации ООП НОО, акцентировав внимание на приобретении современного лабораторного оборудования, а также оборудования, позволяющего обучающимся</w:t>
      </w:r>
      <w:r w:rsidRPr="00A843D1">
        <w:rPr>
          <w:rFonts w:ascii="Times New Roman" w:hAnsi="Times New Roman" w:cs="Times New Roman"/>
          <w:sz w:val="24"/>
          <w:szCs w:val="24"/>
        </w:rPr>
        <w:t xml:space="preserve"> проектировать и конструировать модели с цифровым управлением и обратной связью (робототехнические модели), дополнительной аппаратуры для актового зала и др.; учесть при планировании деятельности по развитию материально-технических условий стратегические приоритеты федеральных проектов «Современная школа» и «Цифровая образовательная среда».</w:t>
      </w:r>
    </w:p>
    <w:p w:rsidR="00A3767A" w:rsidRPr="006001FE" w:rsidRDefault="00A3767A" w:rsidP="00A3767A">
      <w:pPr>
        <w:pStyle w:val="a3"/>
        <w:numPr>
          <w:ilvl w:val="0"/>
          <w:numId w:val="52"/>
        </w:numPr>
        <w:spacing w:after="0" w:line="360" w:lineRule="auto"/>
        <w:jc w:val="both"/>
        <w:rPr>
          <w:rFonts w:ascii="Times New Roman" w:eastAsia="Times New Roman" w:hAnsi="Times New Roman" w:cs="Times New Roman"/>
          <w:color w:val="000000"/>
          <w:sz w:val="24"/>
          <w:szCs w:val="24"/>
        </w:rPr>
      </w:pPr>
      <w:r w:rsidRPr="006001FE">
        <w:rPr>
          <w:rFonts w:ascii="Times New Roman" w:hAnsi="Times New Roman"/>
          <w:sz w:val="24"/>
          <w:szCs w:val="24"/>
        </w:rPr>
        <w:t>Учитывая прогнозируемую ограниченность финансовых ресурсов для решения задач развития материально-технических условий реализации ООП НОО, продолжить деятельность, направленную на использование материально-технических и кадровых ресурсов других образовательных и иных организаций в рамках социального партнерства; рассмот</w:t>
      </w:r>
      <w:r>
        <w:rPr>
          <w:rFonts w:ascii="Times New Roman" w:hAnsi="Times New Roman"/>
          <w:sz w:val="24"/>
          <w:szCs w:val="24"/>
        </w:rPr>
        <w:t xml:space="preserve">реть возможности удовлетворения потребностей </w:t>
      </w:r>
      <w:r w:rsidRPr="006001FE">
        <w:rPr>
          <w:rFonts w:ascii="Times New Roman" w:hAnsi="Times New Roman"/>
          <w:sz w:val="24"/>
          <w:szCs w:val="24"/>
        </w:rPr>
        <w:t>обучающихся в использовании современного лабораторного оборудования для решения учебно-исследовательских задач, развитии инженерно-технического моделирования и конструирования, в рамках сетевого взаимодействия с организациями, реализующими общеобразовательные программы дополнительного образования детей, развития института наставничества.</w:t>
      </w:r>
    </w:p>
    <w:p w:rsidR="00A3767A" w:rsidRDefault="00A3767A" w:rsidP="00A3767A">
      <w:pPr>
        <w:spacing w:after="0" w:line="360" w:lineRule="auto"/>
        <w:ind w:firstLine="709"/>
        <w:jc w:val="both"/>
        <w:rPr>
          <w:rFonts w:ascii="Times New Roman" w:hAnsi="Times New Roman" w:cs="Times New Roman"/>
          <w:sz w:val="24"/>
          <w:szCs w:val="24"/>
        </w:rPr>
      </w:pPr>
    </w:p>
    <w:p w:rsidR="00A3767A" w:rsidRPr="00AA35E1" w:rsidRDefault="00A3767A" w:rsidP="00A3767A">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в области управления</w:t>
      </w:r>
      <w:r w:rsidRPr="00AA35E1">
        <w:rPr>
          <w:rFonts w:ascii="Times New Roman" w:hAnsi="Times New Roman" w:cs="Times New Roman"/>
          <w:b/>
          <w:sz w:val="24"/>
          <w:szCs w:val="24"/>
        </w:rPr>
        <w:t xml:space="preserve"> реализацией ООП НОО</w:t>
      </w:r>
      <w:r>
        <w:rPr>
          <w:rFonts w:ascii="Times New Roman" w:hAnsi="Times New Roman" w:cs="Times New Roman"/>
          <w:b/>
          <w:sz w:val="24"/>
          <w:szCs w:val="24"/>
        </w:rPr>
        <w:t>:</w:t>
      </w:r>
    </w:p>
    <w:p w:rsidR="00A3767A" w:rsidRPr="00C54BE3" w:rsidRDefault="00A3767A" w:rsidP="00A3767A">
      <w:pPr>
        <w:spacing w:after="0" w:line="360" w:lineRule="auto"/>
        <w:ind w:left="709"/>
        <w:jc w:val="both"/>
        <w:rPr>
          <w:rFonts w:ascii="Times New Roman" w:hAnsi="Times New Roman" w:cs="Times New Roman"/>
          <w:sz w:val="24"/>
          <w:szCs w:val="24"/>
        </w:rPr>
      </w:pPr>
    </w:p>
    <w:p w:rsidR="00A3767A" w:rsidRPr="00A843D1" w:rsidRDefault="00A3767A" w:rsidP="00A3767A">
      <w:pPr>
        <w:pStyle w:val="a3"/>
        <w:numPr>
          <w:ilvl w:val="0"/>
          <w:numId w:val="53"/>
        </w:numPr>
        <w:spacing w:after="0" w:line="360" w:lineRule="auto"/>
        <w:jc w:val="both"/>
        <w:rPr>
          <w:rFonts w:ascii="Times New Roman" w:hAnsi="Times New Roman" w:cs="Times New Roman"/>
          <w:sz w:val="24"/>
          <w:szCs w:val="24"/>
        </w:rPr>
      </w:pPr>
      <w:r w:rsidRPr="00A843D1">
        <w:rPr>
          <w:rFonts w:ascii="Times New Roman" w:hAnsi="Times New Roman" w:cs="Times New Roman"/>
          <w:sz w:val="24"/>
          <w:szCs w:val="24"/>
        </w:rPr>
        <w:t>В рамка</w:t>
      </w:r>
      <w:r>
        <w:rPr>
          <w:rFonts w:ascii="Times New Roman" w:hAnsi="Times New Roman" w:cs="Times New Roman"/>
          <w:sz w:val="24"/>
          <w:szCs w:val="24"/>
        </w:rPr>
        <w:t>х планирования деятельности 2019 -2020</w:t>
      </w:r>
      <w:r w:rsidRPr="00A843D1">
        <w:rPr>
          <w:rFonts w:ascii="Times New Roman" w:hAnsi="Times New Roman" w:cs="Times New Roman"/>
          <w:sz w:val="24"/>
          <w:szCs w:val="24"/>
        </w:rPr>
        <w:t xml:space="preserve"> уч. г. по управлению реализацией ООП НОО средствами ВСОКО, продолжить работы по всем направлениям ВШК и проведения </w:t>
      </w:r>
      <w:proofErr w:type="spellStart"/>
      <w:r w:rsidRPr="00A843D1">
        <w:rPr>
          <w:rFonts w:ascii="Times New Roman" w:hAnsi="Times New Roman" w:cs="Times New Roman"/>
          <w:sz w:val="24"/>
          <w:szCs w:val="24"/>
        </w:rPr>
        <w:t>самообследования</w:t>
      </w:r>
      <w:proofErr w:type="spellEnd"/>
      <w:r w:rsidRPr="00A843D1">
        <w:rPr>
          <w:rFonts w:ascii="Times New Roman" w:hAnsi="Times New Roman" w:cs="Times New Roman"/>
          <w:sz w:val="24"/>
          <w:szCs w:val="24"/>
        </w:rPr>
        <w:t xml:space="preserve"> в рамках сложившихся процедур, форм работы, с использованием имеющегося контрольно-диагностического инструментария.</w:t>
      </w:r>
    </w:p>
    <w:p w:rsidR="00A3767A" w:rsidRPr="00C54BE3"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C54BE3">
        <w:rPr>
          <w:rFonts w:ascii="Times New Roman" w:hAnsi="Times New Roman" w:cs="Times New Roman"/>
          <w:sz w:val="24"/>
          <w:szCs w:val="24"/>
        </w:rPr>
        <w:t>Изучить возможности включения новых элементов в систему мониторинга реализации ООП НОО, потребность в которых выявлена в ходе анализа деятельности в разделах 1 – 6 настоящего документа, и разработать план-график их внедрения в подсистему ВСОКО Гимназии; использовать в качестве основных ориентиров для планирования деятельности</w:t>
      </w:r>
      <w:r w:rsidRPr="00C54BE3">
        <w:rPr>
          <w:rFonts w:ascii="Times New Roman" w:eastAsia="Times New Roman" w:hAnsi="Times New Roman" w:cs="Times New Roman"/>
          <w:sz w:val="24"/>
          <w:szCs w:val="24"/>
        </w:rPr>
        <w:t xml:space="preserve"> подходы национальных исследований (НИКО, ВПР) и предлагаемые ими инструменты, включая инструментарий </w:t>
      </w:r>
      <w:r w:rsidRPr="00C54BE3">
        <w:rPr>
          <w:rFonts w:ascii="Times New Roman" w:eastAsia="Times New Roman" w:hAnsi="Times New Roman" w:cs="Times New Roman"/>
          <w:sz w:val="24"/>
          <w:szCs w:val="24"/>
          <w:lang w:val="en-US"/>
        </w:rPr>
        <w:t>SAM</w:t>
      </w:r>
      <w:r w:rsidRPr="00C54BE3">
        <w:rPr>
          <w:rStyle w:val="a8"/>
          <w:rFonts w:ascii="Times New Roman" w:eastAsia="Times New Roman" w:hAnsi="Times New Roman"/>
          <w:sz w:val="24"/>
          <w:szCs w:val="24"/>
          <w:lang w:val="en-US"/>
        </w:rPr>
        <w:footnoteReference w:id="8"/>
      </w:r>
      <w:r w:rsidRPr="00C54BE3">
        <w:rPr>
          <w:rFonts w:ascii="Times New Roman" w:eastAsia="Times New Roman" w:hAnsi="Times New Roman" w:cs="Times New Roman"/>
          <w:sz w:val="24"/>
          <w:szCs w:val="24"/>
        </w:rPr>
        <w:t>.</w:t>
      </w:r>
    </w:p>
    <w:p w:rsidR="00A3767A" w:rsidRPr="00C54BE3"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C54BE3">
        <w:rPr>
          <w:rFonts w:ascii="Times New Roman" w:hAnsi="Times New Roman" w:cs="Times New Roman"/>
          <w:sz w:val="24"/>
          <w:szCs w:val="24"/>
        </w:rPr>
        <w:lastRenderedPageBreak/>
        <w:t xml:space="preserve">При разработке </w:t>
      </w:r>
      <w:proofErr w:type="spellStart"/>
      <w:r w:rsidRPr="00C54BE3">
        <w:rPr>
          <w:rFonts w:ascii="Times New Roman" w:hAnsi="Times New Roman" w:cs="Times New Roman"/>
          <w:sz w:val="24"/>
          <w:szCs w:val="24"/>
        </w:rPr>
        <w:t>критериальной</w:t>
      </w:r>
      <w:proofErr w:type="spellEnd"/>
      <w:r w:rsidRPr="00C54BE3">
        <w:rPr>
          <w:rFonts w:ascii="Times New Roman" w:hAnsi="Times New Roman" w:cs="Times New Roman"/>
          <w:sz w:val="24"/>
          <w:szCs w:val="24"/>
        </w:rPr>
        <w:t xml:space="preserve"> базы ВСОКО учесть показатели качества образования, которые определены в качестве целевых ориентиров развития отечественной системы образования и образовательных организаций, как одного из её элементов, в рамках стратегической цели №1 </w:t>
      </w:r>
      <w:r w:rsidRPr="00C54BE3">
        <w:rPr>
          <w:rFonts w:ascii="Times New Roman" w:hAnsi="Times New Roman"/>
          <w:sz w:val="24"/>
          <w:szCs w:val="24"/>
        </w:rPr>
        <w:t>Государственной программы Российской Федерации «Развитие образования» и федерального проекта «Современная школа», направленного на её реализацию. С учетом ориентации стратегических целей в области качества образования на сохранение лидирующих позиций или улучшение позиций Российской Федерации в международных исследованиях качества образования, изучить потребность в использовании инструментария оценки качества образования, используемого в рамках данных исследования, возможность встраивания его в мониторинговые исследования в рамках развития ВСОКО.</w:t>
      </w:r>
    </w:p>
    <w:p w:rsidR="00A3767A" w:rsidRPr="00C54BE3"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C54BE3">
        <w:rPr>
          <w:rFonts w:ascii="Times New Roman" w:hAnsi="Times New Roman" w:cs="Times New Roman"/>
          <w:sz w:val="24"/>
          <w:szCs w:val="24"/>
        </w:rPr>
        <w:t xml:space="preserve">В рамках совершенствования подсистемы управления реализацией ООП НОО, продолжить практику организации участия обучающихся Гимназии, осваивающих ООП НОО, в независимых исследованиях качества образования и качества их подготовки, рассмотреть возможности её расширения по результатам анализа поступающих предложений, и включить в план мероприятий по ВСОКО/ВШК с описанием графика востребованных организационно-управленческих мероприятий. </w:t>
      </w:r>
    </w:p>
    <w:p w:rsidR="00A3767A" w:rsidRPr="00C54BE3"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C54BE3">
        <w:rPr>
          <w:rFonts w:ascii="Times New Roman" w:hAnsi="Times New Roman" w:cs="Times New Roman"/>
          <w:sz w:val="24"/>
          <w:szCs w:val="24"/>
        </w:rPr>
        <w:t xml:space="preserve">При планировании деятельности по управлению реализацией ООП НОО, в том числе средствами ВШК, учесть характер выявленных в ходе независимых исследований качества подготовки обучающихся проблемных зон и определить комплекс мер, позволяющих стимулировать деятельность учителей начальных классов по совершенствованию содержания образования, включая его процессно-технологические составляющие, образовательного процесса и условий, обеспечивающих эффективную реализацию ООП НОО. </w:t>
      </w:r>
    </w:p>
    <w:p w:rsidR="00A3767A"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C54BE3">
        <w:rPr>
          <w:rFonts w:ascii="Times New Roman" w:hAnsi="Times New Roman" w:cs="Times New Roman"/>
          <w:sz w:val="24"/>
          <w:szCs w:val="24"/>
        </w:rPr>
        <w:t>Определить, по результатам анализа сложившейся в Гимназии управленческой практики комплекс мер, обеспечивающий развитие компетенций педагогов начальных классов в области аналитико-прогностической деятельности результатов независимых исследований качества подготовки обучающихся, и включить его в план работы профильного МО.</w:t>
      </w:r>
    </w:p>
    <w:p w:rsidR="00A3767A"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DC31E9">
        <w:rPr>
          <w:rFonts w:ascii="Times New Roman" w:hAnsi="Times New Roman" w:cs="Times New Roman"/>
          <w:sz w:val="24"/>
          <w:szCs w:val="24"/>
        </w:rPr>
        <w:t>Продолжить практику проведения заседаний профильного МО по теме «Как улучшить качество образования обучающихся по результатам независимых исследований в области оценка качества подготовки обучающихся» и принятия групповых решений в области обеспечения позитивной динамики результатов, обучающихся Гимназии, осваивающих ООП НОО, и реализации выработанных инициативных решений в педагогической и управленческой практике Гимназии</w:t>
      </w:r>
      <w:r>
        <w:rPr>
          <w:rFonts w:ascii="Times New Roman" w:hAnsi="Times New Roman" w:cs="Times New Roman"/>
          <w:sz w:val="24"/>
          <w:szCs w:val="24"/>
        </w:rPr>
        <w:t>.</w:t>
      </w:r>
    </w:p>
    <w:p w:rsidR="00A3767A" w:rsidRPr="00DC31E9" w:rsidRDefault="00A3767A" w:rsidP="00A3767A">
      <w:pPr>
        <w:pStyle w:val="a3"/>
        <w:numPr>
          <w:ilvl w:val="0"/>
          <w:numId w:val="53"/>
        </w:numPr>
        <w:spacing w:after="0" w:line="360" w:lineRule="auto"/>
        <w:ind w:left="426" w:hanging="284"/>
        <w:jc w:val="both"/>
        <w:rPr>
          <w:rFonts w:ascii="Times New Roman" w:hAnsi="Times New Roman" w:cs="Times New Roman"/>
          <w:sz w:val="24"/>
          <w:szCs w:val="24"/>
        </w:rPr>
      </w:pPr>
      <w:r w:rsidRPr="00DC31E9">
        <w:rPr>
          <w:rFonts w:ascii="Times New Roman" w:hAnsi="Times New Roman" w:cs="Times New Roman"/>
          <w:bCs/>
          <w:sz w:val="24"/>
          <w:szCs w:val="24"/>
        </w:rPr>
        <w:lastRenderedPageBreak/>
        <w:t>Учителям</w:t>
      </w:r>
      <w:r w:rsidRPr="00DC31E9">
        <w:rPr>
          <w:rFonts w:ascii="Times New Roman" w:hAnsi="Times New Roman" w:cs="Times New Roman"/>
          <w:sz w:val="24"/>
          <w:szCs w:val="24"/>
        </w:rPr>
        <w:t xml:space="preserve"> при разработке   рабочих программ рабочих программ учебных предметов, курсов, курсов внеурочной деятельности (содержание которых ориентировано на поддержку учебных предметов и развитие УУД) учесть результаты аналитических материалов мониторинговых исследований в рамках независимой оценки качества подготовки </w:t>
      </w:r>
      <w:r>
        <w:rPr>
          <w:rFonts w:ascii="Times New Roman" w:hAnsi="Times New Roman" w:cs="Times New Roman"/>
          <w:sz w:val="24"/>
          <w:szCs w:val="24"/>
        </w:rPr>
        <w:t>обучающихся, представленные в п.7.2. годового анализа</w:t>
      </w:r>
      <w:r w:rsidRPr="00DC31E9">
        <w:rPr>
          <w:rFonts w:ascii="Times New Roman" w:hAnsi="Times New Roman" w:cs="Times New Roman"/>
          <w:sz w:val="24"/>
          <w:szCs w:val="24"/>
        </w:rPr>
        <w:t xml:space="preserve">, обращая особое внимание на выявленные проблемные зоны, и продумать за счет каких ресурсов (типов заданий, видов учебных ситуаций, приемов и методов организации деятельности обучающихся и т.д.) на стадии реализации  рабочих программ можно обеспечить решение выявленных проблем. </w:t>
      </w:r>
    </w:p>
    <w:p w:rsidR="00A3767A" w:rsidRDefault="00A3767A" w:rsidP="00A3767A">
      <w:pPr>
        <w:spacing w:after="0" w:line="360" w:lineRule="auto"/>
        <w:ind w:left="426" w:hanging="284"/>
        <w:jc w:val="both"/>
        <w:rPr>
          <w:rFonts w:ascii="Times New Roman" w:hAnsi="Times New Roman" w:cs="Times New Roman"/>
          <w:bCs/>
          <w:sz w:val="24"/>
          <w:szCs w:val="24"/>
        </w:rPr>
      </w:pPr>
    </w:p>
    <w:p w:rsidR="00A3767A" w:rsidRPr="009248AB" w:rsidRDefault="00A3767A" w:rsidP="00A3767A">
      <w:pPr>
        <w:spacing w:after="0" w:line="360" w:lineRule="auto"/>
        <w:ind w:firstLine="709"/>
        <w:jc w:val="both"/>
        <w:rPr>
          <w:rFonts w:ascii="Times New Roman" w:hAnsi="Times New Roman" w:cs="Times New Roman"/>
          <w:b/>
          <w:bCs/>
          <w:sz w:val="24"/>
          <w:szCs w:val="24"/>
        </w:rPr>
      </w:pPr>
      <w:r w:rsidRPr="009248AB">
        <w:rPr>
          <w:rFonts w:ascii="Times New Roman" w:hAnsi="Times New Roman" w:cs="Times New Roman"/>
          <w:b/>
          <w:bCs/>
          <w:sz w:val="24"/>
          <w:szCs w:val="24"/>
        </w:rPr>
        <w:t>Основные показатели достижения цели</w:t>
      </w:r>
      <w:r w:rsidRPr="009248AB">
        <w:rPr>
          <w:rStyle w:val="a8"/>
          <w:rFonts w:ascii="Times New Roman" w:hAnsi="Times New Roman"/>
          <w:b/>
          <w:bCs/>
          <w:sz w:val="24"/>
          <w:szCs w:val="24"/>
        </w:rPr>
        <w:footnoteReference w:id="9"/>
      </w:r>
      <w:r w:rsidRPr="009248AB">
        <w:rPr>
          <w:rFonts w:ascii="Times New Roman" w:hAnsi="Times New Roman" w:cs="Times New Roman"/>
          <w:b/>
          <w:bCs/>
          <w:sz w:val="24"/>
          <w:szCs w:val="24"/>
        </w:rPr>
        <w:t>:</w:t>
      </w:r>
    </w:p>
    <w:p w:rsidR="00A3767A" w:rsidRPr="00B22364" w:rsidRDefault="00A3767A" w:rsidP="00A3767A">
      <w:pPr>
        <w:pStyle w:val="a3"/>
        <w:numPr>
          <w:ilvl w:val="0"/>
          <w:numId w:val="54"/>
        </w:numPr>
        <w:spacing w:after="0" w:line="360" w:lineRule="auto"/>
        <w:jc w:val="both"/>
        <w:rPr>
          <w:rFonts w:ascii="Times New Roman" w:hAnsi="Times New Roman" w:cs="Times New Roman"/>
          <w:bCs/>
          <w:sz w:val="24"/>
          <w:szCs w:val="24"/>
        </w:rPr>
      </w:pPr>
      <w:r w:rsidRPr="00B22364">
        <w:rPr>
          <w:rFonts w:ascii="Times New Roman" w:hAnsi="Times New Roman" w:cs="Times New Roman"/>
          <w:bCs/>
          <w:sz w:val="24"/>
          <w:szCs w:val="24"/>
        </w:rPr>
        <w:t>Традиционные показатели:</w:t>
      </w:r>
    </w:p>
    <w:p w:rsidR="00A3767A" w:rsidRPr="009248AB" w:rsidRDefault="00A3767A" w:rsidP="00A3767A">
      <w:pPr>
        <w:pStyle w:val="a3"/>
        <w:numPr>
          <w:ilvl w:val="0"/>
          <w:numId w:val="31"/>
        </w:numPr>
        <w:spacing w:after="0" w:line="360" w:lineRule="auto"/>
        <w:jc w:val="both"/>
        <w:rPr>
          <w:rFonts w:ascii="Times New Roman" w:hAnsi="Times New Roman" w:cs="Times New Roman"/>
          <w:bCs/>
          <w:sz w:val="24"/>
          <w:szCs w:val="24"/>
        </w:rPr>
      </w:pPr>
      <w:r w:rsidRPr="009248AB">
        <w:rPr>
          <w:rFonts w:ascii="Times New Roman" w:hAnsi="Times New Roman" w:cs="Times New Roman"/>
          <w:bCs/>
          <w:sz w:val="24"/>
          <w:szCs w:val="24"/>
        </w:rPr>
        <w:t>Ко</w:t>
      </w:r>
      <w:r>
        <w:rPr>
          <w:rFonts w:ascii="Times New Roman" w:hAnsi="Times New Roman" w:cs="Times New Roman"/>
          <w:bCs/>
          <w:sz w:val="24"/>
          <w:szCs w:val="24"/>
        </w:rPr>
        <w:t xml:space="preserve">эффициент </w:t>
      </w:r>
      <w:proofErr w:type="spellStart"/>
      <w:r>
        <w:rPr>
          <w:rFonts w:ascii="Times New Roman" w:hAnsi="Times New Roman" w:cs="Times New Roman"/>
          <w:bCs/>
          <w:sz w:val="24"/>
          <w:szCs w:val="24"/>
        </w:rPr>
        <w:t>обученности</w:t>
      </w:r>
      <w:proofErr w:type="spellEnd"/>
      <w:r>
        <w:rPr>
          <w:rFonts w:ascii="Times New Roman" w:hAnsi="Times New Roman" w:cs="Times New Roman"/>
          <w:bCs/>
          <w:sz w:val="24"/>
          <w:szCs w:val="24"/>
        </w:rPr>
        <w:t xml:space="preserve"> (КО) – </w:t>
      </w:r>
      <w:r w:rsidRPr="009248AB">
        <w:rPr>
          <w:rFonts w:ascii="Times New Roman" w:hAnsi="Times New Roman" w:cs="Times New Roman"/>
          <w:bCs/>
          <w:sz w:val="24"/>
          <w:szCs w:val="24"/>
        </w:rPr>
        <w:t>100%</w:t>
      </w:r>
    </w:p>
    <w:p w:rsidR="00A3767A" w:rsidRPr="009248AB" w:rsidRDefault="00A3767A" w:rsidP="00A3767A">
      <w:pPr>
        <w:pStyle w:val="a3"/>
        <w:numPr>
          <w:ilvl w:val="0"/>
          <w:numId w:val="31"/>
        </w:num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Коэффициент качества (КК) – 75</w:t>
      </w:r>
      <w:r w:rsidRPr="009248AB">
        <w:rPr>
          <w:rFonts w:ascii="Times New Roman" w:hAnsi="Times New Roman" w:cs="Times New Roman"/>
          <w:bCs/>
          <w:sz w:val="24"/>
          <w:szCs w:val="24"/>
        </w:rPr>
        <w:t>-78%</w:t>
      </w:r>
    </w:p>
    <w:p w:rsidR="00A3767A" w:rsidRPr="00765D5B" w:rsidRDefault="00A3767A" w:rsidP="00A3767A">
      <w:pPr>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            Вовлеченность обучающихся в проектную и учебно-исследовательскую деятельность (охват) – 55-70</w:t>
      </w:r>
      <w:r w:rsidRPr="00B22364">
        <w:rPr>
          <w:rFonts w:ascii="Times New Roman" w:hAnsi="Times New Roman" w:cs="Times New Roman"/>
          <w:bCs/>
          <w:sz w:val="24"/>
          <w:szCs w:val="24"/>
        </w:rPr>
        <w:t>%</w:t>
      </w:r>
      <w:r>
        <w:rPr>
          <w:rFonts w:ascii="Times New Roman" w:hAnsi="Times New Roman" w:cs="Times New Roman"/>
          <w:bCs/>
          <w:sz w:val="24"/>
          <w:szCs w:val="24"/>
        </w:rPr>
        <w:t>.</w:t>
      </w:r>
    </w:p>
    <w:p w:rsidR="00A3767A" w:rsidRPr="009248AB" w:rsidRDefault="00A3767A" w:rsidP="00A3767A">
      <w:pPr>
        <w:pStyle w:val="a3"/>
        <w:numPr>
          <w:ilvl w:val="0"/>
          <w:numId w:val="54"/>
        </w:numPr>
        <w:spacing w:line="360" w:lineRule="auto"/>
        <w:jc w:val="both"/>
        <w:rPr>
          <w:rFonts w:ascii="Times New Roman" w:hAnsi="Times New Roman" w:cs="Times New Roman"/>
          <w:bCs/>
          <w:sz w:val="24"/>
          <w:szCs w:val="24"/>
        </w:rPr>
      </w:pPr>
      <w:r w:rsidRPr="009248AB">
        <w:rPr>
          <w:rFonts w:ascii="Times New Roman" w:hAnsi="Times New Roman" w:cs="Times New Roman"/>
          <w:bCs/>
          <w:sz w:val="24"/>
          <w:szCs w:val="24"/>
        </w:rPr>
        <w:t>Личностные результаты:</w:t>
      </w:r>
    </w:p>
    <w:p w:rsidR="00A3767A" w:rsidRPr="009248AB" w:rsidRDefault="00A3767A" w:rsidP="00A3767A">
      <w:pPr>
        <w:pStyle w:val="a3"/>
        <w:widowControl w:val="0"/>
        <w:numPr>
          <w:ilvl w:val="1"/>
          <w:numId w:val="54"/>
        </w:numPr>
        <w:tabs>
          <w:tab w:val="left" w:pos="897"/>
        </w:tabs>
        <w:spacing w:line="360" w:lineRule="auto"/>
        <w:contextualSpacing w:val="0"/>
        <w:jc w:val="both"/>
        <w:rPr>
          <w:rFonts w:ascii="Times New Roman" w:hAnsi="Times New Roman" w:cs="Times New Roman"/>
          <w:sz w:val="24"/>
          <w:szCs w:val="24"/>
        </w:rPr>
      </w:pPr>
      <w:r w:rsidRPr="009248AB">
        <w:rPr>
          <w:rFonts w:ascii="Times New Roman" w:hAnsi="Times New Roman" w:cs="Times New Roman"/>
          <w:i/>
          <w:spacing w:val="-3"/>
          <w:sz w:val="24"/>
          <w:szCs w:val="24"/>
        </w:rPr>
        <w:t xml:space="preserve">«самоопределение </w:t>
      </w:r>
      <w:r w:rsidRPr="009248AB">
        <w:rPr>
          <w:rFonts w:ascii="Times New Roman" w:hAnsi="Times New Roman" w:cs="Times New Roman"/>
          <w:i/>
          <w:sz w:val="24"/>
          <w:szCs w:val="24"/>
        </w:rPr>
        <w:t xml:space="preserve">— </w:t>
      </w:r>
      <w:proofErr w:type="spellStart"/>
      <w:r w:rsidRPr="009248AB">
        <w:rPr>
          <w:rFonts w:ascii="Times New Roman" w:hAnsi="Times New Roman" w:cs="Times New Roman"/>
          <w:spacing w:val="-3"/>
          <w:sz w:val="24"/>
          <w:szCs w:val="24"/>
        </w:rPr>
        <w:t>сформированность</w:t>
      </w:r>
      <w:proofErr w:type="spellEnd"/>
      <w:r w:rsidRPr="009248AB">
        <w:rPr>
          <w:rFonts w:ascii="Times New Roman" w:hAnsi="Times New Roman" w:cs="Times New Roman"/>
          <w:spacing w:val="-3"/>
          <w:sz w:val="24"/>
          <w:szCs w:val="24"/>
        </w:rPr>
        <w:t xml:space="preserve"> внутренней пози</w:t>
      </w:r>
      <w:r w:rsidRPr="009248AB">
        <w:rPr>
          <w:rFonts w:ascii="Times New Roman" w:hAnsi="Times New Roman" w:cs="Times New Roman"/>
          <w:sz w:val="24"/>
          <w:szCs w:val="24"/>
        </w:rPr>
        <w:t xml:space="preserve">ции </w:t>
      </w:r>
      <w:r w:rsidRPr="009248AB">
        <w:rPr>
          <w:rFonts w:ascii="Times New Roman" w:hAnsi="Times New Roman" w:cs="Times New Roman"/>
          <w:spacing w:val="-3"/>
          <w:sz w:val="24"/>
          <w:szCs w:val="24"/>
        </w:rPr>
        <w:t xml:space="preserve">школьника </w:t>
      </w:r>
      <w:r w:rsidRPr="009248AB">
        <w:rPr>
          <w:rFonts w:ascii="Times New Roman" w:hAnsi="Times New Roman" w:cs="Times New Roman"/>
          <w:sz w:val="24"/>
          <w:szCs w:val="24"/>
        </w:rPr>
        <w:t xml:space="preserve">— 45-60%; </w:t>
      </w:r>
      <w:r w:rsidRPr="009248AB">
        <w:rPr>
          <w:rFonts w:ascii="Times New Roman" w:hAnsi="Times New Roman" w:cs="Times New Roman"/>
          <w:spacing w:val="-3"/>
          <w:sz w:val="24"/>
          <w:szCs w:val="24"/>
        </w:rPr>
        <w:t xml:space="preserve">принятие </w:t>
      </w:r>
      <w:r w:rsidRPr="009248AB">
        <w:rPr>
          <w:rFonts w:ascii="Times New Roman" w:hAnsi="Times New Roman" w:cs="Times New Roman"/>
          <w:sz w:val="24"/>
          <w:szCs w:val="24"/>
        </w:rPr>
        <w:t xml:space="preserve">и </w:t>
      </w:r>
      <w:r w:rsidRPr="009248AB">
        <w:rPr>
          <w:rFonts w:ascii="Times New Roman" w:hAnsi="Times New Roman" w:cs="Times New Roman"/>
          <w:spacing w:val="-3"/>
          <w:sz w:val="24"/>
          <w:szCs w:val="24"/>
        </w:rPr>
        <w:t xml:space="preserve">освоение новой социальной роли ученика </w:t>
      </w:r>
      <w:r w:rsidRPr="009248AB">
        <w:rPr>
          <w:rFonts w:ascii="Times New Roman" w:hAnsi="Times New Roman" w:cs="Times New Roman"/>
          <w:sz w:val="24"/>
          <w:szCs w:val="24"/>
        </w:rPr>
        <w:t>— 45-60%</w:t>
      </w:r>
      <w:r w:rsidRPr="009248AB">
        <w:rPr>
          <w:rFonts w:ascii="Times New Roman" w:hAnsi="Times New Roman" w:cs="Times New Roman"/>
          <w:spacing w:val="-3"/>
          <w:sz w:val="24"/>
          <w:szCs w:val="24"/>
        </w:rPr>
        <w:t xml:space="preserve">; развитие самоуважения </w:t>
      </w:r>
      <w:r w:rsidRPr="009248AB">
        <w:rPr>
          <w:rFonts w:ascii="Times New Roman" w:hAnsi="Times New Roman" w:cs="Times New Roman"/>
          <w:sz w:val="24"/>
          <w:szCs w:val="24"/>
        </w:rPr>
        <w:t xml:space="preserve">и </w:t>
      </w:r>
      <w:r w:rsidRPr="009248AB">
        <w:rPr>
          <w:rFonts w:ascii="Times New Roman" w:hAnsi="Times New Roman" w:cs="Times New Roman"/>
          <w:spacing w:val="-3"/>
          <w:sz w:val="24"/>
          <w:szCs w:val="24"/>
        </w:rPr>
        <w:t xml:space="preserve">способности адекватно оценивать себя </w:t>
      </w:r>
      <w:r w:rsidRPr="009248AB">
        <w:rPr>
          <w:rFonts w:ascii="Times New Roman" w:hAnsi="Times New Roman" w:cs="Times New Roman"/>
          <w:sz w:val="24"/>
          <w:szCs w:val="24"/>
        </w:rPr>
        <w:t xml:space="preserve">и </w:t>
      </w:r>
      <w:r w:rsidRPr="009248AB">
        <w:rPr>
          <w:rFonts w:ascii="Times New Roman" w:hAnsi="Times New Roman" w:cs="Times New Roman"/>
          <w:spacing w:val="-3"/>
          <w:sz w:val="24"/>
          <w:szCs w:val="24"/>
        </w:rPr>
        <w:t xml:space="preserve">свои достижения </w:t>
      </w:r>
      <w:r w:rsidRPr="009248AB">
        <w:rPr>
          <w:rFonts w:ascii="Times New Roman" w:hAnsi="Times New Roman" w:cs="Times New Roman"/>
          <w:sz w:val="24"/>
          <w:szCs w:val="24"/>
        </w:rPr>
        <w:t>60-80%</w:t>
      </w:r>
      <w:r w:rsidRPr="009248AB">
        <w:rPr>
          <w:rFonts w:ascii="Times New Roman" w:hAnsi="Times New Roman" w:cs="Times New Roman"/>
          <w:spacing w:val="-3"/>
          <w:sz w:val="24"/>
          <w:szCs w:val="24"/>
        </w:rPr>
        <w:t xml:space="preserve">; видеть сильные </w:t>
      </w:r>
      <w:r w:rsidRPr="009248AB">
        <w:rPr>
          <w:rFonts w:ascii="Times New Roman" w:hAnsi="Times New Roman" w:cs="Times New Roman"/>
          <w:sz w:val="24"/>
          <w:szCs w:val="24"/>
        </w:rPr>
        <w:t xml:space="preserve">и </w:t>
      </w:r>
      <w:r w:rsidRPr="009248AB">
        <w:rPr>
          <w:rFonts w:ascii="Times New Roman" w:hAnsi="Times New Roman" w:cs="Times New Roman"/>
          <w:spacing w:val="-3"/>
          <w:sz w:val="24"/>
          <w:szCs w:val="24"/>
        </w:rPr>
        <w:t xml:space="preserve">слабые стороны своей личности </w:t>
      </w:r>
      <w:r w:rsidRPr="009248AB">
        <w:rPr>
          <w:rFonts w:ascii="Times New Roman" w:hAnsi="Times New Roman" w:cs="Times New Roman"/>
          <w:sz w:val="24"/>
          <w:szCs w:val="24"/>
        </w:rPr>
        <w:t>55-70%</w:t>
      </w:r>
      <w:r w:rsidRPr="009248AB">
        <w:rPr>
          <w:rFonts w:ascii="Times New Roman" w:hAnsi="Times New Roman" w:cs="Times New Roman"/>
          <w:spacing w:val="-3"/>
          <w:sz w:val="24"/>
          <w:szCs w:val="24"/>
        </w:rPr>
        <w:t>;</w:t>
      </w:r>
    </w:p>
    <w:p w:rsidR="00A3767A" w:rsidRPr="009248AB" w:rsidRDefault="00A3767A" w:rsidP="00A3767A">
      <w:pPr>
        <w:pStyle w:val="a3"/>
        <w:widowControl w:val="0"/>
        <w:numPr>
          <w:ilvl w:val="1"/>
          <w:numId w:val="54"/>
        </w:numPr>
        <w:tabs>
          <w:tab w:val="left" w:pos="857"/>
        </w:tabs>
        <w:spacing w:line="360" w:lineRule="auto"/>
        <w:contextualSpacing w:val="0"/>
        <w:jc w:val="both"/>
        <w:rPr>
          <w:rFonts w:ascii="Times New Roman" w:hAnsi="Times New Roman" w:cs="Times New Roman"/>
          <w:sz w:val="24"/>
          <w:szCs w:val="24"/>
        </w:rPr>
      </w:pPr>
      <w:proofErr w:type="spellStart"/>
      <w:r w:rsidRPr="009248AB">
        <w:rPr>
          <w:rFonts w:ascii="Times New Roman" w:hAnsi="Times New Roman" w:cs="Times New Roman"/>
          <w:i/>
          <w:sz w:val="24"/>
          <w:szCs w:val="24"/>
        </w:rPr>
        <w:t>смыслоообразование</w:t>
      </w:r>
      <w:proofErr w:type="spellEnd"/>
      <w:r w:rsidRPr="009248AB">
        <w:rPr>
          <w:rFonts w:ascii="Times New Roman" w:hAnsi="Times New Roman" w:cs="Times New Roman"/>
          <w:i/>
          <w:sz w:val="24"/>
          <w:szCs w:val="24"/>
        </w:rPr>
        <w:t xml:space="preserve"> —</w:t>
      </w:r>
      <w:r w:rsidRPr="009248AB">
        <w:rPr>
          <w:rFonts w:ascii="Times New Roman" w:hAnsi="Times New Roman" w:cs="Times New Roman"/>
          <w:sz w:val="24"/>
          <w:szCs w:val="24"/>
        </w:rPr>
        <w:t xml:space="preserve">учение на основе устойчивой системы учебно-познавательных и социальных мотивов— 45-60%; понимания границ того, «что я знаю» и того «что я не знаю» и стремления к преодолению </w:t>
      </w:r>
      <w:proofErr w:type="spellStart"/>
      <w:r w:rsidRPr="009248AB">
        <w:rPr>
          <w:rFonts w:ascii="Times New Roman" w:hAnsi="Times New Roman" w:cs="Times New Roman"/>
          <w:sz w:val="24"/>
          <w:szCs w:val="24"/>
        </w:rPr>
        <w:t>этогоразрыва</w:t>
      </w:r>
      <w:proofErr w:type="spellEnd"/>
      <w:r w:rsidRPr="009248AB">
        <w:rPr>
          <w:rFonts w:ascii="Times New Roman" w:hAnsi="Times New Roman" w:cs="Times New Roman"/>
          <w:sz w:val="24"/>
          <w:szCs w:val="24"/>
        </w:rPr>
        <w:t xml:space="preserve"> — 60-80%</w:t>
      </w:r>
      <w:r w:rsidRPr="009248AB">
        <w:rPr>
          <w:rFonts w:ascii="Times New Roman" w:hAnsi="Times New Roman" w:cs="Times New Roman"/>
          <w:spacing w:val="-3"/>
          <w:sz w:val="24"/>
          <w:szCs w:val="24"/>
        </w:rPr>
        <w:t>.</w:t>
      </w:r>
    </w:p>
    <w:p w:rsidR="00A3767A" w:rsidRPr="00F056CF" w:rsidRDefault="00A3767A" w:rsidP="00A3767A">
      <w:pPr>
        <w:pStyle w:val="a3"/>
        <w:numPr>
          <w:ilvl w:val="0"/>
          <w:numId w:val="54"/>
        </w:numPr>
        <w:spacing w:line="360" w:lineRule="auto"/>
        <w:jc w:val="both"/>
        <w:rPr>
          <w:rFonts w:ascii="Times New Roman" w:hAnsi="Times New Roman" w:cs="Times New Roman"/>
          <w:bCs/>
          <w:sz w:val="24"/>
          <w:szCs w:val="24"/>
        </w:rPr>
      </w:pPr>
      <w:proofErr w:type="spellStart"/>
      <w:r w:rsidRPr="00F056CF">
        <w:rPr>
          <w:rFonts w:ascii="Times New Roman" w:hAnsi="Times New Roman" w:cs="Times New Roman"/>
          <w:bCs/>
          <w:sz w:val="24"/>
          <w:szCs w:val="24"/>
        </w:rPr>
        <w:t>Метапредметные</w:t>
      </w:r>
      <w:proofErr w:type="spellEnd"/>
      <w:r w:rsidRPr="00F056CF">
        <w:rPr>
          <w:rFonts w:ascii="Times New Roman" w:hAnsi="Times New Roman" w:cs="Times New Roman"/>
          <w:bCs/>
          <w:sz w:val="24"/>
          <w:szCs w:val="24"/>
        </w:rPr>
        <w:t xml:space="preserve"> результаты</w:t>
      </w:r>
    </w:p>
    <w:p w:rsidR="00A3767A" w:rsidRPr="00A843D1" w:rsidRDefault="00A3767A" w:rsidP="00A3767A">
      <w:pPr>
        <w:spacing w:line="360" w:lineRule="auto"/>
        <w:ind w:left="851"/>
        <w:jc w:val="both"/>
        <w:rPr>
          <w:rFonts w:ascii="Times New Roman" w:hAnsi="Times New Roman" w:cs="Times New Roman"/>
          <w:bCs/>
          <w:sz w:val="24"/>
          <w:szCs w:val="24"/>
        </w:rPr>
      </w:pPr>
      <w:r>
        <w:rPr>
          <w:rFonts w:ascii="Times New Roman" w:hAnsi="Times New Roman" w:cs="Times New Roman"/>
          <w:bCs/>
          <w:sz w:val="24"/>
          <w:szCs w:val="24"/>
        </w:rPr>
        <w:t>5.1.</w:t>
      </w:r>
      <w:r w:rsidRPr="00A843D1">
        <w:rPr>
          <w:rFonts w:ascii="Times New Roman" w:hAnsi="Times New Roman" w:cs="Times New Roman"/>
          <w:bCs/>
          <w:sz w:val="24"/>
          <w:szCs w:val="24"/>
        </w:rPr>
        <w:t>УУД:</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765D5B">
        <w:rPr>
          <w:rFonts w:ascii="Times New Roman" w:hAnsi="Times New Roman" w:cs="Times New Roman"/>
          <w:sz w:val="24"/>
          <w:szCs w:val="24"/>
        </w:rPr>
        <w:t xml:space="preserve">регулятивные УУД: базовый уровень </w:t>
      </w:r>
      <w:r>
        <w:rPr>
          <w:rFonts w:ascii="Times New Roman" w:hAnsi="Times New Roman" w:cs="Times New Roman"/>
          <w:sz w:val="24"/>
          <w:szCs w:val="24"/>
        </w:rPr>
        <w:t>45-66</w:t>
      </w:r>
      <w:r w:rsidRPr="00765D5B">
        <w:rPr>
          <w:rFonts w:ascii="Times New Roman" w:hAnsi="Times New Roman" w:cs="Times New Roman"/>
          <w:sz w:val="24"/>
          <w:szCs w:val="24"/>
        </w:rPr>
        <w:t xml:space="preserve"> %</w:t>
      </w:r>
      <w:r>
        <w:rPr>
          <w:rFonts w:ascii="Times New Roman" w:hAnsi="Times New Roman" w:cs="Times New Roman"/>
          <w:sz w:val="24"/>
          <w:szCs w:val="24"/>
        </w:rPr>
        <w:t>, повышенный уровень- 25-35</w:t>
      </w:r>
      <w:r w:rsidRPr="00765D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765D5B">
        <w:rPr>
          <w:rFonts w:ascii="Times New Roman" w:hAnsi="Times New Roman" w:cs="Times New Roman"/>
          <w:sz w:val="24"/>
          <w:szCs w:val="24"/>
        </w:rPr>
        <w:t>познавательных УУД</w:t>
      </w:r>
      <w:r>
        <w:rPr>
          <w:rFonts w:ascii="Times New Roman" w:hAnsi="Times New Roman" w:cs="Times New Roman"/>
          <w:sz w:val="24"/>
          <w:szCs w:val="24"/>
        </w:rPr>
        <w:t xml:space="preserve">: </w:t>
      </w:r>
      <w:r w:rsidRPr="00765D5B">
        <w:rPr>
          <w:rFonts w:ascii="Times New Roman" w:hAnsi="Times New Roman" w:cs="Times New Roman"/>
          <w:sz w:val="24"/>
          <w:szCs w:val="24"/>
        </w:rPr>
        <w:t xml:space="preserve">базовый уровень </w:t>
      </w:r>
      <w:r>
        <w:rPr>
          <w:rFonts w:ascii="Times New Roman" w:hAnsi="Times New Roman" w:cs="Times New Roman"/>
          <w:sz w:val="24"/>
          <w:szCs w:val="24"/>
        </w:rPr>
        <w:t>55-70</w:t>
      </w:r>
      <w:r w:rsidRPr="00765D5B">
        <w:rPr>
          <w:rFonts w:ascii="Times New Roman" w:hAnsi="Times New Roman" w:cs="Times New Roman"/>
          <w:sz w:val="24"/>
          <w:szCs w:val="24"/>
        </w:rPr>
        <w:t xml:space="preserve"> %</w:t>
      </w:r>
      <w:r>
        <w:rPr>
          <w:rFonts w:ascii="Times New Roman" w:hAnsi="Times New Roman" w:cs="Times New Roman"/>
          <w:sz w:val="24"/>
          <w:szCs w:val="24"/>
        </w:rPr>
        <w:t>, повышенный уровень- 30-40</w:t>
      </w:r>
      <w:r w:rsidRPr="00765D5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765D5B">
        <w:rPr>
          <w:rFonts w:ascii="Times New Roman" w:hAnsi="Times New Roman" w:cs="Times New Roman"/>
          <w:sz w:val="24"/>
          <w:szCs w:val="24"/>
        </w:rPr>
        <w:t>коммуникативных УУД</w:t>
      </w:r>
      <w:r>
        <w:rPr>
          <w:rFonts w:ascii="Times New Roman" w:hAnsi="Times New Roman" w:cs="Times New Roman"/>
          <w:sz w:val="24"/>
          <w:szCs w:val="24"/>
        </w:rPr>
        <w:t xml:space="preserve">: </w:t>
      </w:r>
      <w:r w:rsidRPr="00765D5B">
        <w:rPr>
          <w:rFonts w:ascii="Times New Roman" w:hAnsi="Times New Roman" w:cs="Times New Roman"/>
          <w:sz w:val="24"/>
          <w:szCs w:val="24"/>
        </w:rPr>
        <w:t xml:space="preserve">базовый уровень </w:t>
      </w:r>
      <w:r>
        <w:rPr>
          <w:rFonts w:ascii="Times New Roman" w:hAnsi="Times New Roman" w:cs="Times New Roman"/>
          <w:sz w:val="24"/>
          <w:szCs w:val="24"/>
        </w:rPr>
        <w:t>70-85</w:t>
      </w:r>
      <w:r w:rsidRPr="00765D5B">
        <w:rPr>
          <w:rFonts w:ascii="Times New Roman" w:hAnsi="Times New Roman" w:cs="Times New Roman"/>
          <w:sz w:val="24"/>
          <w:szCs w:val="24"/>
        </w:rPr>
        <w:t xml:space="preserve"> %</w:t>
      </w:r>
      <w:r>
        <w:rPr>
          <w:rFonts w:ascii="Times New Roman" w:hAnsi="Times New Roman" w:cs="Times New Roman"/>
          <w:sz w:val="24"/>
          <w:szCs w:val="24"/>
        </w:rPr>
        <w:t>, повышенный уровень- 35-45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Pr="00A843D1" w:rsidRDefault="00A3767A" w:rsidP="00A3767A">
      <w:pPr>
        <w:pStyle w:val="a3"/>
        <w:numPr>
          <w:ilvl w:val="1"/>
          <w:numId w:val="43"/>
        </w:numPr>
        <w:autoSpaceDE w:val="0"/>
        <w:autoSpaceDN w:val="0"/>
        <w:adjustRightInd w:val="0"/>
        <w:spacing w:line="360" w:lineRule="auto"/>
        <w:jc w:val="both"/>
        <w:rPr>
          <w:rFonts w:ascii="Times New Roman" w:eastAsia="Calibri" w:hAnsi="Times New Roman"/>
          <w:color w:val="000000"/>
        </w:rPr>
      </w:pPr>
      <w:r w:rsidRPr="00A843D1">
        <w:rPr>
          <w:rFonts w:ascii="Times New Roman" w:eastAsia="Calibri" w:hAnsi="Times New Roman"/>
          <w:color w:val="000000"/>
        </w:rPr>
        <w:lastRenderedPageBreak/>
        <w:t>Составляющие «умение учиться» как основа образовательной компетентности в целом.</w:t>
      </w:r>
    </w:p>
    <w:p w:rsidR="00A3767A" w:rsidRPr="00A843D1" w:rsidRDefault="00A3767A" w:rsidP="00A3767A">
      <w:pPr>
        <w:autoSpaceDE w:val="0"/>
        <w:autoSpaceDN w:val="0"/>
        <w:adjustRightInd w:val="0"/>
        <w:spacing w:line="360" w:lineRule="auto"/>
        <w:ind w:left="993"/>
        <w:jc w:val="both"/>
        <w:rPr>
          <w:rFonts w:ascii="Times New Roman" w:eastAsia="Calibri" w:hAnsi="Times New Roman"/>
          <w:color w:val="000000"/>
        </w:rPr>
      </w:pPr>
      <w:r>
        <w:rPr>
          <w:rFonts w:ascii="Times New Roman" w:eastAsia="Calibri" w:hAnsi="Times New Roman"/>
          <w:color w:val="000000"/>
        </w:rPr>
        <w:t>5.2.1.</w:t>
      </w:r>
      <w:r w:rsidRPr="00A843D1">
        <w:rPr>
          <w:rFonts w:ascii="Times New Roman" w:eastAsia="Calibri" w:hAnsi="Times New Roman"/>
          <w:color w:val="000000"/>
        </w:rPr>
        <w:t xml:space="preserve"> Способность в решении задач (проблем):</w:t>
      </w:r>
    </w:p>
    <w:p w:rsidR="00A3767A" w:rsidRPr="00F056CF"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Pr>
          <w:rFonts w:ascii="Times New Roman CYR" w:eastAsia="Calibri" w:hAnsi="Times New Roman CYR" w:cs="Times New Roman CYR"/>
          <w:sz w:val="24"/>
          <w:szCs w:val="24"/>
        </w:rPr>
        <w:t xml:space="preserve">рефлексия как способность к решению задач (проблем) </w:t>
      </w:r>
      <w:r>
        <w:rPr>
          <w:rFonts w:ascii="Times New Roman" w:hAnsi="Times New Roman" w:cs="Times New Roman"/>
          <w:sz w:val="24"/>
          <w:szCs w:val="24"/>
        </w:rPr>
        <w:t>- 30-45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Pr>
          <w:rFonts w:ascii="Times New Roman CYR" w:eastAsia="Calibri" w:hAnsi="Times New Roman CYR" w:cs="Times New Roman CYR"/>
          <w:bCs/>
          <w:iCs/>
          <w:sz w:val="24"/>
          <w:szCs w:val="24"/>
        </w:rPr>
        <w:t xml:space="preserve">формулирование образовательных запросов </w:t>
      </w:r>
      <w:r>
        <w:rPr>
          <w:rFonts w:ascii="Times New Roman" w:hAnsi="Times New Roman" w:cs="Times New Roman"/>
          <w:sz w:val="24"/>
          <w:szCs w:val="24"/>
        </w:rPr>
        <w:t>- 45-55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F056CF">
        <w:rPr>
          <w:rFonts w:ascii="Times New Roman CYR" w:eastAsia="Calibri" w:hAnsi="Times New Roman CYR" w:cs="Times New Roman CYR"/>
          <w:bCs/>
          <w:iCs/>
          <w:sz w:val="24"/>
          <w:szCs w:val="24"/>
        </w:rPr>
        <w:t xml:space="preserve">поисковая активность (определение возможных путей решения </w:t>
      </w:r>
      <w:proofErr w:type="gramStart"/>
      <w:r w:rsidRPr="00F056CF">
        <w:rPr>
          <w:rFonts w:ascii="Times New Roman CYR" w:eastAsia="Calibri" w:hAnsi="Times New Roman CYR" w:cs="Times New Roman CYR"/>
          <w:bCs/>
          <w:iCs/>
          <w:sz w:val="24"/>
          <w:szCs w:val="24"/>
        </w:rPr>
        <w:t>задачи)</w:t>
      </w:r>
      <w:r>
        <w:rPr>
          <w:rFonts w:ascii="Times New Roman" w:hAnsi="Times New Roman" w:cs="Times New Roman"/>
          <w:sz w:val="24"/>
          <w:szCs w:val="24"/>
        </w:rPr>
        <w:t>-</w:t>
      </w:r>
      <w:proofErr w:type="gramEnd"/>
      <w:r>
        <w:rPr>
          <w:rFonts w:ascii="Times New Roman" w:hAnsi="Times New Roman" w:cs="Times New Roman"/>
          <w:sz w:val="24"/>
          <w:szCs w:val="24"/>
        </w:rPr>
        <w:t xml:space="preserve"> 35-45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Pr="00F056CF"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F056CF">
        <w:rPr>
          <w:rFonts w:ascii="Times New Roman CYR" w:eastAsia="Calibri" w:hAnsi="Times New Roman CYR" w:cs="Times New Roman CYR"/>
          <w:bCs/>
          <w:iCs/>
          <w:sz w:val="24"/>
          <w:szCs w:val="24"/>
        </w:rPr>
        <w:t>организация присвоения способ</w:t>
      </w:r>
      <w:r>
        <w:rPr>
          <w:rFonts w:ascii="Times New Roman CYR" w:eastAsia="Calibri" w:hAnsi="Times New Roman CYR" w:cs="Times New Roman CYR"/>
          <w:bCs/>
          <w:iCs/>
          <w:sz w:val="24"/>
          <w:szCs w:val="24"/>
        </w:rPr>
        <w:t>а</w:t>
      </w:r>
      <w:r w:rsidRPr="00F056CF">
        <w:rPr>
          <w:rFonts w:ascii="Times New Roman CYR" w:eastAsia="Calibri" w:hAnsi="Times New Roman CYR" w:cs="Times New Roman CYR"/>
          <w:bCs/>
          <w:iCs/>
          <w:sz w:val="24"/>
          <w:szCs w:val="24"/>
        </w:rPr>
        <w:t xml:space="preserve"> действия/средств</w:t>
      </w:r>
      <w:r>
        <w:rPr>
          <w:rFonts w:ascii="Times New Roman" w:hAnsi="Times New Roman" w:cs="Times New Roman"/>
          <w:sz w:val="24"/>
          <w:szCs w:val="24"/>
        </w:rPr>
        <w:t>- 45-55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Default="00A3767A" w:rsidP="00A3767A">
      <w:pPr>
        <w:pStyle w:val="a3"/>
        <w:numPr>
          <w:ilvl w:val="2"/>
          <w:numId w:val="36"/>
        </w:numPr>
        <w:autoSpaceDE w:val="0"/>
        <w:autoSpaceDN w:val="0"/>
        <w:adjustRightInd w:val="0"/>
        <w:spacing w:line="360" w:lineRule="auto"/>
        <w:jc w:val="both"/>
        <w:rPr>
          <w:rFonts w:ascii="Times New Roman CYR" w:eastAsia="Calibri" w:hAnsi="Times New Roman CYR" w:cs="Times New Roman CYR"/>
          <w:bCs/>
          <w:iCs/>
          <w:sz w:val="24"/>
          <w:szCs w:val="24"/>
        </w:rPr>
      </w:pPr>
      <w:r>
        <w:rPr>
          <w:rFonts w:ascii="Times New Roman CYR" w:eastAsia="Calibri" w:hAnsi="Times New Roman CYR" w:cs="Times New Roman CYR"/>
          <w:bCs/>
          <w:iCs/>
          <w:sz w:val="24"/>
          <w:szCs w:val="24"/>
        </w:rPr>
        <w:t>. Способность к контрольно-оценочной самостоятельности (саморазвитию)</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F056CF">
        <w:rPr>
          <w:rFonts w:ascii="Times New Roman CYR" w:eastAsia="Calibri" w:hAnsi="Times New Roman CYR" w:cs="Times New Roman CYR"/>
          <w:bCs/>
          <w:iCs/>
          <w:sz w:val="24"/>
          <w:szCs w:val="24"/>
        </w:rPr>
        <w:t>учебные действия контроля и оценки</w:t>
      </w:r>
      <w:r>
        <w:rPr>
          <w:rFonts w:ascii="Times New Roman" w:hAnsi="Times New Roman" w:cs="Times New Roman"/>
          <w:sz w:val="24"/>
          <w:szCs w:val="24"/>
        </w:rPr>
        <w:t>- 40-55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уровень самооценки (адекватный) – 60-60%;</w:t>
      </w:r>
    </w:p>
    <w:p w:rsidR="00A3767A" w:rsidRPr="00F056CF" w:rsidRDefault="00A3767A" w:rsidP="00A3767A">
      <w:pPr>
        <w:pStyle w:val="a3"/>
        <w:numPr>
          <w:ilvl w:val="0"/>
          <w:numId w:val="30"/>
        </w:numPr>
        <w:autoSpaceDE w:val="0"/>
        <w:autoSpaceDN w:val="0"/>
        <w:adjustRightInd w:val="0"/>
        <w:spacing w:line="240" w:lineRule="auto"/>
        <w:jc w:val="both"/>
        <w:rPr>
          <w:rFonts w:ascii="Times New Roman" w:hAnsi="Times New Roman" w:cs="Times New Roman"/>
          <w:sz w:val="24"/>
          <w:szCs w:val="24"/>
        </w:rPr>
      </w:pPr>
      <w:r w:rsidRPr="00F056CF">
        <w:rPr>
          <w:rFonts w:ascii="Times New Roman CYR" w:eastAsia="Calibri" w:hAnsi="Times New Roman CYR" w:cs="Times New Roman CYR"/>
          <w:bCs/>
          <w:iCs/>
          <w:sz w:val="24"/>
          <w:szCs w:val="24"/>
        </w:rPr>
        <w:t>публичное предъявление результатов и достижений в обучении</w:t>
      </w:r>
      <w:r>
        <w:rPr>
          <w:rFonts w:ascii="Times New Roman" w:hAnsi="Times New Roman" w:cs="Times New Roman"/>
          <w:sz w:val="24"/>
          <w:szCs w:val="24"/>
        </w:rPr>
        <w:t>- 30-45</w:t>
      </w:r>
      <w:r w:rsidRPr="00765D5B">
        <w:rPr>
          <w:rFonts w:ascii="Times New Roman" w:hAnsi="Times New Roman" w:cs="Times New Roman"/>
          <w:sz w:val="24"/>
          <w:szCs w:val="24"/>
        </w:rPr>
        <w:t xml:space="preserve"> %</w:t>
      </w:r>
      <w:r>
        <w:rPr>
          <w:rFonts w:ascii="Times New Roman" w:hAnsi="Times New Roman" w:cs="Times New Roman"/>
          <w:sz w:val="24"/>
          <w:szCs w:val="24"/>
        </w:rPr>
        <w:t>.</w:t>
      </w:r>
    </w:p>
    <w:p w:rsidR="00A3767A" w:rsidRDefault="00A3767A" w:rsidP="00A3767A">
      <w:pPr>
        <w:pStyle w:val="a3"/>
        <w:numPr>
          <w:ilvl w:val="0"/>
          <w:numId w:val="36"/>
        </w:numPr>
        <w:autoSpaceDE w:val="0"/>
        <w:autoSpaceDN w:val="0"/>
        <w:adjustRightInd w:val="0"/>
        <w:spacing w:line="240" w:lineRule="auto"/>
        <w:jc w:val="both"/>
        <w:rPr>
          <w:rFonts w:ascii="Times New Roman" w:hAnsi="Times New Roman" w:cs="Times New Roman"/>
          <w:bCs/>
          <w:sz w:val="24"/>
          <w:szCs w:val="24"/>
        </w:rPr>
      </w:pPr>
      <w:r w:rsidRPr="000157F4">
        <w:rPr>
          <w:rFonts w:ascii="Times New Roman" w:hAnsi="Times New Roman" w:cs="Times New Roman"/>
          <w:bCs/>
          <w:sz w:val="24"/>
          <w:szCs w:val="24"/>
        </w:rPr>
        <w:t>Предметные результаты (</w:t>
      </w:r>
      <w:proofErr w:type="spellStart"/>
      <w:r w:rsidRPr="000157F4">
        <w:rPr>
          <w:rFonts w:ascii="Times New Roman" w:hAnsi="Times New Roman" w:cs="Times New Roman"/>
          <w:bCs/>
          <w:sz w:val="24"/>
          <w:szCs w:val="24"/>
        </w:rPr>
        <w:t>выпучкников</w:t>
      </w:r>
      <w:proofErr w:type="spellEnd"/>
      <w:r w:rsidRPr="000157F4">
        <w:rPr>
          <w:rFonts w:ascii="Times New Roman" w:hAnsi="Times New Roman" w:cs="Times New Roman"/>
          <w:bCs/>
          <w:sz w:val="24"/>
          <w:szCs w:val="24"/>
        </w:rPr>
        <w:t>):</w:t>
      </w:r>
    </w:p>
    <w:p w:rsidR="00A3767A" w:rsidRDefault="00A3767A" w:rsidP="00A3767A">
      <w:pPr>
        <w:pStyle w:val="a3"/>
        <w:autoSpaceDE w:val="0"/>
        <w:autoSpaceDN w:val="0"/>
        <w:adjustRightInd w:val="0"/>
        <w:spacing w:line="240" w:lineRule="auto"/>
        <w:jc w:val="both"/>
        <w:rPr>
          <w:rFonts w:ascii="Times New Roman" w:hAnsi="Times New Roman" w:cs="Times New Roman"/>
          <w:sz w:val="24"/>
          <w:szCs w:val="24"/>
        </w:rPr>
      </w:pPr>
    </w:p>
    <w:p w:rsidR="00A3767A" w:rsidRPr="000157F4" w:rsidRDefault="00A3767A" w:rsidP="00A3767A">
      <w:pPr>
        <w:pStyle w:val="a3"/>
        <w:autoSpaceDE w:val="0"/>
        <w:autoSpaceDN w:val="0"/>
        <w:adjustRightInd w:val="0"/>
        <w:spacing w:line="360" w:lineRule="auto"/>
        <w:jc w:val="both"/>
        <w:rPr>
          <w:rFonts w:ascii="Times New Roman" w:hAnsi="Times New Roman" w:cs="Times New Roman"/>
          <w:bCs/>
          <w:sz w:val="24"/>
          <w:szCs w:val="24"/>
        </w:rPr>
      </w:pPr>
      <w:r w:rsidRPr="000157F4">
        <w:rPr>
          <w:rFonts w:ascii="Times New Roman" w:hAnsi="Times New Roman" w:cs="Times New Roman"/>
          <w:sz w:val="24"/>
          <w:szCs w:val="24"/>
        </w:rPr>
        <w:t xml:space="preserve">6.1.Успешно освоившие ООП НОО Гимназии по результатам выполнения трех итоговых работ (по учебным предметам «русский язык», «математика», «окружающий мир») и комплексной работы на </w:t>
      </w:r>
      <w:proofErr w:type="spellStart"/>
      <w:r w:rsidRPr="000157F4">
        <w:rPr>
          <w:rFonts w:ascii="Times New Roman" w:hAnsi="Times New Roman" w:cs="Times New Roman"/>
          <w:sz w:val="24"/>
          <w:szCs w:val="24"/>
        </w:rPr>
        <w:t>межпредметной</w:t>
      </w:r>
      <w:proofErr w:type="spellEnd"/>
      <w:r w:rsidRPr="000157F4">
        <w:rPr>
          <w:rFonts w:ascii="Times New Roman" w:hAnsi="Times New Roman" w:cs="Times New Roman"/>
          <w:sz w:val="24"/>
          <w:szCs w:val="24"/>
        </w:rPr>
        <w:t xml:space="preserve"> основе и продемонстрировавшие   </w:t>
      </w:r>
      <w:r w:rsidRPr="000157F4">
        <w:rPr>
          <w:rFonts w:ascii="Times New Roman" w:hAnsi="Times New Roman" w:cs="Times New Roman"/>
          <w:b/>
          <w:i/>
          <w:sz w:val="24"/>
          <w:szCs w:val="24"/>
        </w:rPr>
        <w:t>высокий уровень</w:t>
      </w:r>
      <w:r w:rsidRPr="000157F4">
        <w:rPr>
          <w:rFonts w:ascii="Times New Roman" w:hAnsi="Times New Roman" w:cs="Times New Roman"/>
          <w:sz w:val="24"/>
          <w:szCs w:val="24"/>
        </w:rPr>
        <w:t xml:space="preserve"> готовности к продолжению обучения на уровне ООО -25-35% выпускников. Эти выпускники овладели опорной системой знаний, необходимой для продолжения образования на уровне осознанного произвольного овладения учебными действиями,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по всем учебным предметам;</w:t>
      </w:r>
    </w:p>
    <w:p w:rsidR="00A3767A" w:rsidRPr="000157F4" w:rsidRDefault="00A3767A" w:rsidP="00A3767A">
      <w:pPr>
        <w:pStyle w:val="a3"/>
        <w:numPr>
          <w:ilvl w:val="1"/>
          <w:numId w:val="36"/>
        </w:numPr>
        <w:tabs>
          <w:tab w:val="left" w:pos="709"/>
          <w:tab w:val="left" w:pos="5793"/>
        </w:tabs>
        <w:autoSpaceDE w:val="0"/>
        <w:autoSpaceDN w:val="0"/>
        <w:adjustRightInd w:val="0"/>
        <w:spacing w:line="360" w:lineRule="auto"/>
        <w:jc w:val="both"/>
        <w:rPr>
          <w:rFonts w:ascii="Times New Roman" w:hAnsi="Times New Roman" w:cs="Times New Roman"/>
          <w:bCs/>
          <w:sz w:val="24"/>
          <w:szCs w:val="24"/>
        </w:rPr>
      </w:pPr>
      <w:r w:rsidRPr="000157F4">
        <w:rPr>
          <w:rFonts w:ascii="Times New Roman" w:hAnsi="Times New Roman" w:cs="Times New Roman"/>
          <w:sz w:val="24"/>
          <w:szCs w:val="24"/>
        </w:rPr>
        <w:t xml:space="preserve">Успешно освоившие ООП НОО по результатам выполнения трех итоговых работ (по учебным предметам «русский язык», «математика», «окружающий мир») и комплексной работы на </w:t>
      </w:r>
      <w:proofErr w:type="spellStart"/>
      <w:r w:rsidRPr="000157F4">
        <w:rPr>
          <w:rFonts w:ascii="Times New Roman" w:hAnsi="Times New Roman" w:cs="Times New Roman"/>
          <w:sz w:val="24"/>
          <w:szCs w:val="24"/>
        </w:rPr>
        <w:t>метапредметной</w:t>
      </w:r>
      <w:proofErr w:type="spellEnd"/>
      <w:r w:rsidRPr="000157F4">
        <w:rPr>
          <w:rFonts w:ascii="Times New Roman" w:hAnsi="Times New Roman" w:cs="Times New Roman"/>
          <w:sz w:val="24"/>
          <w:szCs w:val="24"/>
        </w:rPr>
        <w:t xml:space="preserve"> основе также и продемонстрировавшие </w:t>
      </w:r>
      <w:r w:rsidRPr="000157F4">
        <w:rPr>
          <w:rFonts w:ascii="Times New Roman" w:hAnsi="Times New Roman" w:cs="Times New Roman"/>
          <w:b/>
          <w:i/>
          <w:sz w:val="24"/>
          <w:szCs w:val="24"/>
        </w:rPr>
        <w:t>средний уровень</w:t>
      </w:r>
      <w:r w:rsidRPr="000157F4">
        <w:rPr>
          <w:rFonts w:ascii="Times New Roman" w:hAnsi="Times New Roman" w:cs="Times New Roman"/>
          <w:sz w:val="24"/>
          <w:szCs w:val="24"/>
        </w:rPr>
        <w:t xml:space="preserve"> готовности к обучению на уровне ООО – 65- 75% выпускников. Эти выпускники овладели опорной системой знаний и учебными действиями, необходимыми для продолжения на следующей ступени, и способны использовать их для решения простых учебно-познавательных и учебно-практических задач средствами данного предмета, результаты выполнения итоговых работ свидетельствует о правильном выполнении не менее 65% заданий базового уровня по всем учебным предметам;</w:t>
      </w:r>
    </w:p>
    <w:p w:rsidR="00A3767A" w:rsidRPr="00F11660" w:rsidRDefault="00A3767A" w:rsidP="00A3767A">
      <w:pPr>
        <w:pStyle w:val="a3"/>
        <w:numPr>
          <w:ilvl w:val="1"/>
          <w:numId w:val="36"/>
        </w:numPr>
        <w:tabs>
          <w:tab w:val="left" w:pos="709"/>
          <w:tab w:val="left" w:pos="5793"/>
        </w:tabs>
        <w:autoSpaceDE w:val="0"/>
        <w:autoSpaceDN w:val="0"/>
        <w:adjustRightInd w:val="0"/>
        <w:spacing w:line="360" w:lineRule="auto"/>
        <w:jc w:val="both"/>
        <w:rPr>
          <w:rFonts w:ascii="Times New Roman" w:hAnsi="Times New Roman" w:cs="Times New Roman"/>
          <w:bCs/>
          <w:sz w:val="24"/>
          <w:szCs w:val="24"/>
        </w:rPr>
      </w:pPr>
      <w:r>
        <w:rPr>
          <w:rFonts w:ascii="Times New Roman" w:hAnsi="Times New Roman" w:cs="Times New Roman"/>
          <w:sz w:val="24"/>
          <w:szCs w:val="24"/>
        </w:rPr>
        <w:t>Не освоивших ООП НОО и/</w:t>
      </w:r>
      <w:proofErr w:type="spellStart"/>
      <w:r>
        <w:rPr>
          <w:rFonts w:ascii="Times New Roman" w:hAnsi="Times New Roman" w:cs="Times New Roman"/>
          <w:sz w:val="24"/>
          <w:szCs w:val="24"/>
        </w:rPr>
        <w:t>или</w:t>
      </w:r>
      <w:r w:rsidRPr="00F11660">
        <w:rPr>
          <w:rFonts w:ascii="Times New Roman" w:hAnsi="Times New Roman" w:cs="Times New Roman"/>
          <w:sz w:val="24"/>
          <w:szCs w:val="24"/>
        </w:rPr>
        <w:t>продемонстрировавших</w:t>
      </w:r>
      <w:proofErr w:type="spellEnd"/>
      <w:r w:rsidRPr="00F11660">
        <w:rPr>
          <w:rFonts w:ascii="Times New Roman" w:hAnsi="Times New Roman" w:cs="Times New Roman"/>
          <w:sz w:val="24"/>
          <w:szCs w:val="24"/>
        </w:rPr>
        <w:t xml:space="preserve"> </w:t>
      </w:r>
      <w:r w:rsidRPr="00F11660">
        <w:rPr>
          <w:rFonts w:ascii="Times New Roman" w:hAnsi="Times New Roman" w:cs="Times New Roman"/>
          <w:b/>
          <w:i/>
          <w:sz w:val="24"/>
          <w:szCs w:val="24"/>
        </w:rPr>
        <w:t>низкий уровень</w:t>
      </w:r>
      <w:r w:rsidRPr="00F11660">
        <w:rPr>
          <w:rFonts w:ascii="Times New Roman" w:hAnsi="Times New Roman" w:cs="Times New Roman"/>
          <w:sz w:val="24"/>
          <w:szCs w:val="24"/>
        </w:rPr>
        <w:t xml:space="preserve"> готовности к продолжению обучения на уровне ООО по результатам выполнения трех итоговых работ (по русскому языку, математике, окружающему миру) и комплексной работы на </w:t>
      </w:r>
      <w:proofErr w:type="spellStart"/>
      <w:r w:rsidRPr="00F11660">
        <w:rPr>
          <w:rFonts w:ascii="Times New Roman" w:hAnsi="Times New Roman" w:cs="Times New Roman"/>
          <w:sz w:val="24"/>
          <w:szCs w:val="24"/>
        </w:rPr>
        <w:t>метапредметной</w:t>
      </w:r>
      <w:proofErr w:type="spellEnd"/>
      <w:r w:rsidRPr="00F11660">
        <w:rPr>
          <w:rFonts w:ascii="Times New Roman" w:hAnsi="Times New Roman" w:cs="Times New Roman"/>
          <w:sz w:val="24"/>
          <w:szCs w:val="24"/>
        </w:rPr>
        <w:t xml:space="preserve"> основе</w:t>
      </w:r>
      <w:r>
        <w:rPr>
          <w:rFonts w:ascii="Times New Roman" w:hAnsi="Times New Roman" w:cs="Times New Roman"/>
          <w:sz w:val="24"/>
          <w:szCs w:val="24"/>
        </w:rPr>
        <w:t xml:space="preserve"> –менее 4% выпускников</w:t>
      </w:r>
      <w:r w:rsidRPr="00F11660">
        <w:rPr>
          <w:rFonts w:ascii="Times New Roman" w:eastAsia="Times New Roman" w:hAnsi="Times New Roman" w:cs="Times New Roman"/>
          <w:color w:val="000000"/>
          <w:sz w:val="24"/>
          <w:szCs w:val="24"/>
        </w:rPr>
        <w:t>.</w:t>
      </w:r>
    </w:p>
    <w:p w:rsidR="00A3767A" w:rsidRDefault="00A3767A" w:rsidP="00A3767A"/>
    <w:p w:rsidR="00A3767A" w:rsidRPr="0038035A" w:rsidRDefault="00A3767A" w:rsidP="00A3767A">
      <w:pPr>
        <w:rPr>
          <w:rFonts w:ascii="Times New Roman" w:hAnsi="Times New Roman" w:cs="Times New Roman"/>
          <w:sz w:val="32"/>
          <w:szCs w:val="32"/>
          <w:u w:val="single"/>
        </w:rPr>
      </w:pPr>
    </w:p>
    <w:p w:rsidR="003E0EBA" w:rsidRDefault="003E0EBA"/>
    <w:sectPr w:rsidR="003E0EB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BE1" w:rsidRDefault="005B3BE1" w:rsidP="0014087A">
      <w:pPr>
        <w:spacing w:after="0" w:line="240" w:lineRule="auto"/>
      </w:pPr>
      <w:r>
        <w:separator/>
      </w:r>
    </w:p>
  </w:endnote>
  <w:endnote w:type="continuationSeparator" w:id="0">
    <w:p w:rsidR="005B3BE1" w:rsidRDefault="005B3BE1" w:rsidP="001408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harterITC">
    <w:altName w:val="MS Mincho"/>
    <w:panose1 w:val="00000000000000000000"/>
    <w:charset w:val="80"/>
    <w:family w:val="auto"/>
    <w:notTrueType/>
    <w:pitch w:val="default"/>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BE1" w:rsidRDefault="005B3BE1" w:rsidP="0014087A">
      <w:pPr>
        <w:spacing w:after="0" w:line="240" w:lineRule="auto"/>
      </w:pPr>
      <w:r>
        <w:separator/>
      </w:r>
    </w:p>
  </w:footnote>
  <w:footnote w:type="continuationSeparator" w:id="0">
    <w:p w:rsidR="005B3BE1" w:rsidRDefault="005B3BE1" w:rsidP="0014087A">
      <w:pPr>
        <w:spacing w:after="0" w:line="240" w:lineRule="auto"/>
      </w:pPr>
      <w:r>
        <w:continuationSeparator/>
      </w:r>
    </w:p>
  </w:footnote>
  <w:footnote w:id="1">
    <w:p w:rsidR="0014087A" w:rsidRPr="003B241B" w:rsidRDefault="0014087A" w:rsidP="0014087A">
      <w:pPr>
        <w:shd w:val="clear" w:color="auto" w:fill="FFFFFF"/>
        <w:tabs>
          <w:tab w:val="left" w:pos="709"/>
        </w:tabs>
        <w:spacing w:after="120" w:line="228" w:lineRule="auto"/>
        <w:jc w:val="both"/>
        <w:rPr>
          <w:rFonts w:ascii="Times New Roman" w:hAnsi="Times New Roman"/>
          <w:spacing w:val="-4"/>
          <w:sz w:val="20"/>
          <w:szCs w:val="20"/>
        </w:rPr>
      </w:pPr>
      <w:r w:rsidRPr="003B241B">
        <w:rPr>
          <w:rStyle w:val="a8"/>
          <w:rFonts w:ascii="Times New Roman" w:hAnsi="Times New Roman"/>
          <w:sz w:val="20"/>
          <w:szCs w:val="20"/>
        </w:rPr>
        <w:footnoteRef/>
      </w:r>
      <w:r w:rsidRPr="003B241B">
        <w:rPr>
          <w:rFonts w:ascii="Times New Roman" w:hAnsi="Times New Roman"/>
          <w:bCs/>
          <w:sz w:val="20"/>
          <w:szCs w:val="20"/>
          <w:shd w:val="clear" w:color="auto" w:fill="FFFFFF"/>
        </w:rPr>
        <w:t>Профессиональный стандарт «Педагог (педагогическая деятельность в сфере дошкольного, начального общего, основного общего, среднего общего образования) (воспитатель, учитель)" (с изменениями и дополнениями) [Электронный ресурс] / Приказ Министерства труда и социальной защиты РФ от 18 октября 2013 г. N 544н</w:t>
      </w:r>
      <w:r w:rsidRPr="003B241B">
        <w:rPr>
          <w:rFonts w:ascii="Times New Roman" w:hAnsi="Times New Roman"/>
          <w:bCs/>
          <w:sz w:val="20"/>
          <w:szCs w:val="20"/>
        </w:rPr>
        <w:t xml:space="preserve"> // </w:t>
      </w:r>
      <w:r w:rsidRPr="003B241B">
        <w:rPr>
          <w:rFonts w:ascii="Times New Roman" w:hAnsi="Times New Roman"/>
          <w:kern w:val="36"/>
          <w:sz w:val="20"/>
          <w:szCs w:val="20"/>
        </w:rPr>
        <w:t xml:space="preserve">Режим доступа: </w:t>
      </w:r>
      <w:hyperlink r:id="rId1" w:history="1">
        <w:r w:rsidRPr="003B241B">
          <w:rPr>
            <w:rStyle w:val="a5"/>
            <w:rFonts w:ascii="Times New Roman" w:hAnsi="Times New Roman"/>
            <w:bCs/>
            <w:sz w:val="20"/>
            <w:szCs w:val="20"/>
          </w:rPr>
          <w:t>http://base.garant.ru/70535556/</w:t>
        </w:r>
      </w:hyperlink>
      <w:r w:rsidRPr="003B241B">
        <w:rPr>
          <w:rFonts w:ascii="Times New Roman" w:hAnsi="Times New Roman"/>
          <w:sz w:val="20"/>
          <w:szCs w:val="20"/>
        </w:rPr>
        <w:t xml:space="preserve">, </w:t>
      </w:r>
      <w:r w:rsidRPr="003B241B">
        <w:rPr>
          <w:rFonts w:ascii="Times New Roman" w:hAnsi="Times New Roman"/>
          <w:spacing w:val="-4"/>
          <w:sz w:val="20"/>
          <w:szCs w:val="20"/>
        </w:rPr>
        <w:t>свободный. – Заглавие с экрана. – Яз. рус.</w:t>
      </w:r>
    </w:p>
    <w:p w:rsidR="0014087A" w:rsidRPr="003B241B" w:rsidRDefault="0014087A" w:rsidP="0014087A">
      <w:pPr>
        <w:pStyle w:val="a6"/>
      </w:pPr>
    </w:p>
  </w:footnote>
  <w:footnote w:id="2">
    <w:p w:rsidR="00A3767A" w:rsidRDefault="00A3767A" w:rsidP="00A3767A">
      <w:pPr>
        <w:pStyle w:val="a6"/>
      </w:pPr>
      <w:r>
        <w:rPr>
          <w:rStyle w:val="a8"/>
        </w:rPr>
        <w:footnoteRef/>
      </w:r>
      <w:r>
        <w:t xml:space="preserve"> Целевые ориентиры были определены в прошлом учебном году. В связи с их стратегическим характером </w:t>
      </w:r>
      <w:proofErr w:type="gramStart"/>
      <w:r>
        <w:t>реализовать  предполагается</w:t>
      </w:r>
      <w:proofErr w:type="gramEnd"/>
      <w:r>
        <w:t xml:space="preserve"> за три года.</w:t>
      </w:r>
    </w:p>
  </w:footnote>
  <w:footnote w:id="3">
    <w:p w:rsidR="00A3767A" w:rsidRPr="008448D7" w:rsidRDefault="00A3767A" w:rsidP="00A3767A">
      <w:pPr>
        <w:spacing w:after="0" w:line="360" w:lineRule="auto"/>
        <w:jc w:val="both"/>
        <w:rPr>
          <w:rFonts w:ascii="Times New Roman" w:hAnsi="Times New Roman" w:cs="Times New Roman"/>
          <w:bCs/>
        </w:rPr>
      </w:pPr>
      <w:r>
        <w:rPr>
          <w:rStyle w:val="a8"/>
        </w:rPr>
        <w:footnoteRef/>
      </w:r>
      <w:r w:rsidRPr="008448D7">
        <w:rPr>
          <w:rFonts w:ascii="Times New Roman" w:hAnsi="Times New Roman" w:cs="Times New Roman"/>
          <w:bCs/>
        </w:rPr>
        <w:t>Основные показатели достижения цели см. в заключительной части раздела, п</w:t>
      </w:r>
      <w:r>
        <w:rPr>
          <w:rFonts w:ascii="Times New Roman" w:hAnsi="Times New Roman" w:cs="Times New Roman"/>
          <w:bCs/>
        </w:rPr>
        <w:t>осле формулировки системы задач».</w:t>
      </w:r>
    </w:p>
    <w:p w:rsidR="00A3767A" w:rsidRPr="008448D7" w:rsidRDefault="00A3767A" w:rsidP="00A3767A">
      <w:pPr>
        <w:pStyle w:val="a6"/>
        <w:rPr>
          <w:sz w:val="22"/>
          <w:szCs w:val="22"/>
        </w:rPr>
      </w:pPr>
    </w:p>
  </w:footnote>
  <w:footnote w:id="4">
    <w:p w:rsidR="00A3767A" w:rsidRDefault="00A3767A" w:rsidP="00A3767A">
      <w:pPr>
        <w:pStyle w:val="a6"/>
      </w:pPr>
      <w:r>
        <w:rPr>
          <w:rStyle w:val="a8"/>
        </w:rPr>
        <w:footnoteRef/>
      </w:r>
      <w:r>
        <w:t xml:space="preserve"> Названия представлены действующего ФГОС НОО</w:t>
      </w:r>
    </w:p>
  </w:footnote>
  <w:footnote w:id="5">
    <w:p w:rsidR="00A3767A" w:rsidRPr="009305BF" w:rsidRDefault="00A3767A" w:rsidP="00A3767A">
      <w:pPr>
        <w:pStyle w:val="a6"/>
        <w:jc w:val="both"/>
        <w:rPr>
          <w:rFonts w:ascii="Times New Roman" w:hAnsi="Times New Roman"/>
        </w:rPr>
      </w:pPr>
      <w:r w:rsidRPr="009305BF">
        <w:rPr>
          <w:rStyle w:val="a8"/>
          <w:rFonts w:ascii="Times New Roman" w:hAnsi="Times New Roman"/>
        </w:rPr>
        <w:footnoteRef/>
      </w:r>
      <w:r w:rsidRPr="009305BF">
        <w:rPr>
          <w:rFonts w:ascii="Times New Roman" w:hAnsi="Times New Roman"/>
        </w:rPr>
        <w:t xml:space="preserve"> Название программы содержательного раздела ООП ООО дано и интерпретации ФГОС ООО (п. 18.2.1): Федеральный государственный образовательный стандарт основного общего образования / Приложение к приказу Министерства образования и науки Российской Федерации от 17 декабря 2010 г.  № </w:t>
      </w:r>
      <w:proofErr w:type="gramStart"/>
      <w:r w:rsidRPr="009305BF">
        <w:rPr>
          <w:rFonts w:ascii="Times New Roman" w:hAnsi="Times New Roman"/>
        </w:rPr>
        <w:t>1897  (</w:t>
      </w:r>
      <w:proofErr w:type="gramEnd"/>
      <w:r w:rsidRPr="009305BF">
        <w:rPr>
          <w:rFonts w:ascii="Times New Roman" w:hAnsi="Times New Roman"/>
        </w:rPr>
        <w:t xml:space="preserve">в ред. на 31.12. 2015)   //Режим доступа: </w:t>
      </w:r>
      <w:hyperlink r:id="rId2" w:history="1">
        <w:r w:rsidRPr="009305BF">
          <w:rPr>
            <w:rStyle w:val="a5"/>
          </w:rPr>
          <w:t>http://www.consultant.ru/document/cons_doc_LAW_110255/</w:t>
        </w:r>
      </w:hyperlink>
      <w:r w:rsidRPr="009305BF">
        <w:rPr>
          <w:rFonts w:ascii="Times New Roman" w:hAnsi="Times New Roman"/>
        </w:rPr>
        <w:t>,</w:t>
      </w:r>
      <w:r w:rsidRPr="009305BF">
        <w:rPr>
          <w:rFonts w:ascii="Times New Roman" w:hAnsi="Times New Roman"/>
          <w:spacing w:val="-4"/>
        </w:rPr>
        <w:t>свободный. – Заглавие с экрана. – Яз. рус.</w:t>
      </w:r>
    </w:p>
  </w:footnote>
  <w:footnote w:id="6">
    <w:p w:rsidR="00A3767A" w:rsidRPr="00F438E2" w:rsidRDefault="00A3767A" w:rsidP="00A3767A">
      <w:pPr>
        <w:pStyle w:val="a3"/>
        <w:numPr>
          <w:ilvl w:val="0"/>
          <w:numId w:val="32"/>
        </w:numPr>
        <w:shd w:val="clear" w:color="auto" w:fill="FFFFFF"/>
        <w:tabs>
          <w:tab w:val="clear" w:pos="644"/>
          <w:tab w:val="num" w:pos="0"/>
        </w:tabs>
        <w:spacing w:after="120" w:line="228" w:lineRule="auto"/>
        <w:ind w:left="0" w:firstLine="284"/>
        <w:jc w:val="both"/>
        <w:rPr>
          <w:rFonts w:ascii="Times New Roman" w:hAnsi="Times New Roman"/>
          <w:spacing w:val="-4"/>
          <w:sz w:val="24"/>
          <w:szCs w:val="24"/>
        </w:rPr>
      </w:pPr>
      <w:r w:rsidRPr="006A69F0">
        <w:rPr>
          <w:rStyle w:val="a8"/>
          <w:rFonts w:ascii="Times New Roman" w:hAnsi="Times New Roman"/>
          <w:sz w:val="18"/>
          <w:szCs w:val="18"/>
        </w:rPr>
        <w:footnoteRef/>
      </w:r>
      <w:r w:rsidRPr="006A69F0">
        <w:rPr>
          <w:rFonts w:ascii="Times New Roman" w:hAnsi="Times New Roman" w:cs="Times New Roman"/>
          <w:sz w:val="18"/>
          <w:szCs w:val="18"/>
        </w:rPr>
        <w:t xml:space="preserve">  С учетом внесенных изменений на </w:t>
      </w:r>
      <w:proofErr w:type="spellStart"/>
      <w:r w:rsidRPr="006A69F0">
        <w:rPr>
          <w:rFonts w:ascii="Times New Roman" w:hAnsi="Times New Roman" w:cs="Times New Roman"/>
          <w:sz w:val="18"/>
          <w:szCs w:val="18"/>
        </w:rPr>
        <w:t>основании</w:t>
      </w:r>
      <w:r w:rsidRPr="006A69F0">
        <w:rPr>
          <w:rFonts w:ascii="Times New Roman" w:hAnsi="Times New Roman"/>
          <w:sz w:val="24"/>
          <w:szCs w:val="24"/>
          <w:shd w:val="clear" w:color="auto" w:fill="FFFFFF"/>
        </w:rPr>
        <w:t>приказ</w:t>
      </w:r>
      <w:r>
        <w:rPr>
          <w:rFonts w:ascii="Times New Roman" w:hAnsi="Times New Roman"/>
          <w:sz w:val="24"/>
          <w:szCs w:val="24"/>
          <w:shd w:val="clear" w:color="auto" w:fill="FFFFFF"/>
        </w:rPr>
        <w:t>а</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Минпросвещения</w:t>
      </w:r>
      <w:proofErr w:type="spellEnd"/>
      <w:r>
        <w:rPr>
          <w:rFonts w:ascii="Times New Roman" w:hAnsi="Times New Roman"/>
          <w:sz w:val="24"/>
          <w:szCs w:val="24"/>
          <w:shd w:val="clear" w:color="auto" w:fill="FFFFFF"/>
        </w:rPr>
        <w:t xml:space="preserve"> РФ</w:t>
      </w:r>
      <w:r w:rsidRPr="006A69F0">
        <w:rPr>
          <w:rFonts w:ascii="Times New Roman" w:hAnsi="Times New Roman"/>
          <w:sz w:val="24"/>
          <w:szCs w:val="24"/>
          <w:shd w:val="clear" w:color="auto" w:fill="FFFFFF"/>
        </w:rPr>
        <w:t xml:space="preserve"> от 10.06.2019 № 286</w:t>
      </w:r>
      <w:r w:rsidRPr="006A69F0">
        <w:rPr>
          <w:rFonts w:ascii="Times New Roman" w:hAnsi="Times New Roman"/>
          <w:b/>
          <w:sz w:val="24"/>
          <w:szCs w:val="24"/>
          <w:shd w:val="clear" w:color="auto" w:fill="FFFFFF"/>
        </w:rPr>
        <w:t xml:space="preserve"> «</w:t>
      </w:r>
      <w:r w:rsidRPr="006A69F0">
        <w:rPr>
          <w:rStyle w:val="ac"/>
          <w:rFonts w:ascii="Times New Roman" w:hAnsi="Times New Roman"/>
          <w:sz w:val="24"/>
          <w:szCs w:val="24"/>
          <w:shd w:val="clear" w:color="auto" w:fill="FFFFFF"/>
        </w:rPr>
        <w:t>О внесении изменений в 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 1015</w:t>
      </w:r>
      <w:r w:rsidRPr="006A69F0">
        <w:rPr>
          <w:rFonts w:ascii="Times New Roman" w:hAnsi="Times New Roman"/>
          <w:b/>
          <w:sz w:val="24"/>
          <w:szCs w:val="24"/>
          <w:shd w:val="clear" w:color="auto" w:fill="FFFFFF"/>
        </w:rPr>
        <w:t>».</w:t>
      </w:r>
      <w:r w:rsidRPr="006A69F0">
        <w:rPr>
          <w:rFonts w:ascii="Times New Roman" w:hAnsi="Times New Roman"/>
          <w:sz w:val="24"/>
          <w:szCs w:val="24"/>
        </w:rPr>
        <w:t>[Электронный ресурс] Режим доступа:</w:t>
      </w:r>
      <w:hyperlink r:id="rId3" w:history="1">
        <w:r w:rsidRPr="00794888">
          <w:rPr>
            <w:rStyle w:val="a5"/>
            <w:rFonts w:ascii="Times New Roman" w:hAnsi="Times New Roman"/>
            <w:spacing w:val="-4"/>
            <w:sz w:val="24"/>
            <w:szCs w:val="24"/>
          </w:rPr>
          <w:t>https://eduopenru.ru/index.php/1678-vneseny-izmeneniya-v-poryadok-organizatsii-i-osushchestvleniya-obrazovatelnoj-deyatelnosti-po-osnovnym-obshcheobrazovatelnym-programmam-obrazovatelnym-programmam-noo-ooo-i-soo-3</w:t>
        </w:r>
      </w:hyperlink>
      <w:r w:rsidRPr="00F438E2">
        <w:rPr>
          <w:rFonts w:ascii="Times New Roman" w:hAnsi="Times New Roman"/>
          <w:spacing w:val="-4"/>
          <w:sz w:val="24"/>
          <w:szCs w:val="24"/>
        </w:rPr>
        <w:t>, свободный. – Заглавие с экрана. – Яз. рус.</w:t>
      </w:r>
    </w:p>
    <w:p w:rsidR="00A3767A" w:rsidRDefault="00A3767A" w:rsidP="00A3767A">
      <w:pPr>
        <w:pStyle w:val="a6"/>
      </w:pPr>
    </w:p>
  </w:footnote>
  <w:footnote w:id="7">
    <w:p w:rsidR="00A3767A" w:rsidRPr="005F08BF" w:rsidRDefault="00A3767A" w:rsidP="00A3767A">
      <w:pPr>
        <w:spacing w:after="0"/>
        <w:jc w:val="both"/>
        <w:rPr>
          <w:rFonts w:ascii="Times New Roman" w:hAnsi="Times New Roman" w:cs="Times New Roman"/>
          <w:color w:val="0000FF" w:themeColor="hyperlink"/>
          <w:sz w:val="20"/>
          <w:szCs w:val="20"/>
          <w:u w:val="single"/>
        </w:rPr>
      </w:pPr>
      <w:r w:rsidRPr="001105AA">
        <w:rPr>
          <w:rStyle w:val="a8"/>
          <w:rFonts w:ascii="Times New Roman" w:hAnsi="Times New Roman"/>
          <w:sz w:val="20"/>
          <w:szCs w:val="20"/>
        </w:rPr>
        <w:footnoteRef/>
      </w:r>
      <w:r w:rsidRPr="001105AA">
        <w:rPr>
          <w:rFonts w:ascii="Times New Roman" w:hAnsi="Times New Roman" w:cs="Times New Roman"/>
          <w:color w:val="000000"/>
          <w:sz w:val="20"/>
          <w:szCs w:val="20"/>
        </w:rPr>
        <w:t xml:space="preserve">Концепция развития психологической службы в системе образования в Российской Федерации до 2025 года [Электронный ресурс] / </w:t>
      </w:r>
      <w:r w:rsidRPr="001105AA">
        <w:rPr>
          <w:rFonts w:ascii="Times New Roman" w:hAnsi="Times New Roman" w:cs="Times New Roman"/>
          <w:sz w:val="20"/>
          <w:szCs w:val="20"/>
        </w:rPr>
        <w:t xml:space="preserve">утв. </w:t>
      </w:r>
      <w:proofErr w:type="spellStart"/>
      <w:r w:rsidRPr="001105AA">
        <w:rPr>
          <w:rFonts w:ascii="Times New Roman" w:hAnsi="Times New Roman" w:cs="Times New Roman"/>
          <w:sz w:val="20"/>
          <w:szCs w:val="20"/>
        </w:rPr>
        <w:t>Минобрнауки</w:t>
      </w:r>
      <w:proofErr w:type="spellEnd"/>
      <w:r w:rsidRPr="001105AA">
        <w:rPr>
          <w:rFonts w:ascii="Times New Roman" w:hAnsi="Times New Roman" w:cs="Times New Roman"/>
          <w:sz w:val="20"/>
          <w:szCs w:val="20"/>
        </w:rPr>
        <w:t xml:space="preserve"> России 19.12.2017 //Режим доступа: </w:t>
      </w:r>
      <w:hyperlink r:id="rId4" w:history="1">
        <w:r w:rsidRPr="001105AA">
          <w:rPr>
            <w:rStyle w:val="a5"/>
            <w:rFonts w:cs="Times New Roman"/>
            <w:sz w:val="20"/>
          </w:rPr>
          <w:t>https://bazanpa.ru/minobrnauki-rossii-kontseptsiia-ot19122017-h3908820/</w:t>
        </w:r>
      </w:hyperlink>
      <w:r w:rsidRPr="001105AA">
        <w:rPr>
          <w:rStyle w:val="a5"/>
          <w:rFonts w:cs="Times New Roman"/>
          <w:sz w:val="20"/>
        </w:rPr>
        <w:t xml:space="preserve">, свободный. - </w:t>
      </w:r>
      <w:r w:rsidRPr="001105AA">
        <w:rPr>
          <w:rFonts w:ascii="Times New Roman" w:hAnsi="Times New Roman" w:cs="Times New Roman"/>
          <w:spacing w:val="-4"/>
          <w:sz w:val="20"/>
          <w:szCs w:val="20"/>
        </w:rPr>
        <w:t>– Заглавие с экрана. – Яз. рус.</w:t>
      </w:r>
    </w:p>
  </w:footnote>
  <w:footnote w:id="8">
    <w:p w:rsidR="00A3767A" w:rsidRPr="00140368" w:rsidRDefault="00A3767A" w:rsidP="00A3767A">
      <w:pPr>
        <w:pStyle w:val="a6"/>
        <w:jc w:val="both"/>
        <w:rPr>
          <w:rFonts w:ascii="Times New Roman" w:hAnsi="Times New Roman"/>
        </w:rPr>
      </w:pPr>
      <w:r>
        <w:rPr>
          <w:rStyle w:val="a8"/>
        </w:rPr>
        <w:footnoteRef/>
      </w:r>
      <w:r w:rsidRPr="00140368">
        <w:rPr>
          <w:rFonts w:ascii="Times New Roman" w:hAnsi="Times New Roman"/>
        </w:rPr>
        <w:t>Тестовый инструмент для оценки учебной успешности в начальной школе (Центр международного сотрудничества по развитию образования)</w:t>
      </w:r>
    </w:p>
  </w:footnote>
  <w:footnote w:id="9">
    <w:p w:rsidR="00A3767A" w:rsidRPr="0080551E" w:rsidRDefault="00A3767A" w:rsidP="00A3767A">
      <w:pPr>
        <w:pStyle w:val="a6"/>
        <w:jc w:val="both"/>
        <w:rPr>
          <w:rFonts w:ascii="Times New Roman" w:hAnsi="Times New Roman"/>
          <w:color w:val="FF0000"/>
        </w:rPr>
      </w:pPr>
      <w:r w:rsidRPr="00B22364">
        <w:rPr>
          <w:rStyle w:val="a8"/>
        </w:rPr>
        <w:footnoteRef/>
      </w:r>
      <w:r w:rsidRPr="0080551E">
        <w:rPr>
          <w:rFonts w:ascii="Times New Roman" w:hAnsi="Times New Roman"/>
        </w:rPr>
        <w:t xml:space="preserve">Основные показатели достижения цели формулируются только для выпускников уровня НОО. Показатели качества по всем группам планируемых результатов для промежуточной аттестации могут быть сформированы в ходе годового анализа и оформлены как самостоятельный организационно-методический ресурс ориентационного характера (рабочий документ), который зам. директора, руководителем МО и учителями будет использоваться </w:t>
      </w:r>
      <w:proofErr w:type="gramStart"/>
      <w:r w:rsidRPr="0080551E">
        <w:rPr>
          <w:rFonts w:ascii="Times New Roman" w:hAnsi="Times New Roman"/>
        </w:rPr>
        <w:t>в  служебных</w:t>
      </w:r>
      <w:proofErr w:type="gramEnd"/>
      <w:r w:rsidRPr="0080551E">
        <w:rPr>
          <w:rFonts w:ascii="Times New Roman" w:hAnsi="Times New Roman"/>
        </w:rPr>
        <w:t xml:space="preserve"> целях (в рамках ВШК, сравнительного анализа по итогам промежуточной аттестации и т.д.).</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1213C"/>
    <w:multiLevelType w:val="hybridMultilevel"/>
    <w:tmpl w:val="4B102BE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15:restartNumberingAfterBreak="0">
    <w:nsid w:val="0AE46C0B"/>
    <w:multiLevelType w:val="hybridMultilevel"/>
    <w:tmpl w:val="48FEBF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E82914"/>
    <w:multiLevelType w:val="hybridMultilevel"/>
    <w:tmpl w:val="33DAAE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5F6524"/>
    <w:multiLevelType w:val="hybridMultilevel"/>
    <w:tmpl w:val="E7683F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495F87"/>
    <w:multiLevelType w:val="hybridMultilevel"/>
    <w:tmpl w:val="EDBA8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877691"/>
    <w:multiLevelType w:val="hybridMultilevel"/>
    <w:tmpl w:val="DB9EC7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F6694C"/>
    <w:multiLevelType w:val="hybridMultilevel"/>
    <w:tmpl w:val="CF80E4D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DD367B"/>
    <w:multiLevelType w:val="hybridMultilevel"/>
    <w:tmpl w:val="9DCAE846"/>
    <w:lvl w:ilvl="0" w:tplc="04190001">
      <w:start w:val="1"/>
      <w:numFmt w:val="bullet"/>
      <w:lvlText w:val=""/>
      <w:lvlJc w:val="left"/>
      <w:pPr>
        <w:ind w:left="1069" w:hanging="360"/>
      </w:pPr>
      <w:rPr>
        <w:rFonts w:ascii="Symbol" w:hAnsi="Symbol"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BE9627A"/>
    <w:multiLevelType w:val="hybridMultilevel"/>
    <w:tmpl w:val="4A7E5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C7E4C70"/>
    <w:multiLevelType w:val="hybridMultilevel"/>
    <w:tmpl w:val="470C0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D3B24FF"/>
    <w:multiLevelType w:val="hybridMultilevel"/>
    <w:tmpl w:val="00400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F34522A"/>
    <w:multiLevelType w:val="hybridMultilevel"/>
    <w:tmpl w:val="821CDD32"/>
    <w:lvl w:ilvl="0" w:tplc="6FAA68CA">
      <w:start w:val="1"/>
      <w:numFmt w:val="decimal"/>
      <w:lvlText w:val="%1."/>
      <w:lvlJc w:val="left"/>
      <w:pPr>
        <w:ind w:left="1428" w:hanging="360"/>
      </w:pPr>
      <w:rPr>
        <w:rFonts w:hint="default"/>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201F7740"/>
    <w:multiLevelType w:val="hybridMultilevel"/>
    <w:tmpl w:val="5B88D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2333A10"/>
    <w:multiLevelType w:val="hybridMultilevel"/>
    <w:tmpl w:val="5D9E01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5833F9"/>
    <w:multiLevelType w:val="hybridMultilevel"/>
    <w:tmpl w:val="394207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2E02251"/>
    <w:multiLevelType w:val="hybridMultilevel"/>
    <w:tmpl w:val="57D88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910D7F"/>
    <w:multiLevelType w:val="hybridMultilevel"/>
    <w:tmpl w:val="B986EFD0"/>
    <w:lvl w:ilvl="0" w:tplc="A9BC20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5D16BCD"/>
    <w:multiLevelType w:val="hybridMultilevel"/>
    <w:tmpl w:val="EE50374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8440EC"/>
    <w:multiLevelType w:val="hybridMultilevel"/>
    <w:tmpl w:val="4356BC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7412B2A"/>
    <w:multiLevelType w:val="multilevel"/>
    <w:tmpl w:val="5908012C"/>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75C1CBC"/>
    <w:multiLevelType w:val="hybridMultilevel"/>
    <w:tmpl w:val="F860FD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554259"/>
    <w:multiLevelType w:val="hybridMultilevel"/>
    <w:tmpl w:val="FA704AAE"/>
    <w:lvl w:ilvl="0" w:tplc="AAC6E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A5A6D01"/>
    <w:multiLevelType w:val="hybridMultilevel"/>
    <w:tmpl w:val="0F8604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B964FEA"/>
    <w:multiLevelType w:val="hybridMultilevel"/>
    <w:tmpl w:val="F7806CD8"/>
    <w:lvl w:ilvl="0" w:tplc="6D8AD9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2E731EDE"/>
    <w:multiLevelType w:val="multilevel"/>
    <w:tmpl w:val="E794AB08"/>
    <w:lvl w:ilvl="0">
      <w:start w:val="1"/>
      <w:numFmt w:val="decimal"/>
      <w:lvlText w:val="%1."/>
      <w:lvlJc w:val="left"/>
      <w:pPr>
        <w:ind w:left="720" w:hanging="360"/>
      </w:pPr>
    </w:lvl>
    <w:lvl w:ilvl="1">
      <w:start w:val="2"/>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5" w15:restartNumberingAfterBreak="0">
    <w:nsid w:val="31E6745D"/>
    <w:multiLevelType w:val="hybridMultilevel"/>
    <w:tmpl w:val="A8125A20"/>
    <w:lvl w:ilvl="0" w:tplc="D8DE4770">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2940F26"/>
    <w:multiLevelType w:val="hybridMultilevel"/>
    <w:tmpl w:val="B82AC8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3B15194"/>
    <w:multiLevelType w:val="hybridMultilevel"/>
    <w:tmpl w:val="B060FEDE"/>
    <w:lvl w:ilvl="0" w:tplc="3C96C22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4625ED0"/>
    <w:multiLevelType w:val="multilevel"/>
    <w:tmpl w:val="14265B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571725A"/>
    <w:multiLevelType w:val="hybridMultilevel"/>
    <w:tmpl w:val="707A7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5C57850"/>
    <w:multiLevelType w:val="hybridMultilevel"/>
    <w:tmpl w:val="D4E014D0"/>
    <w:lvl w:ilvl="0" w:tplc="5900A6A2">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8997A7B"/>
    <w:multiLevelType w:val="hybridMultilevel"/>
    <w:tmpl w:val="4708883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2" w15:restartNumberingAfterBreak="0">
    <w:nsid w:val="39DF670A"/>
    <w:multiLevelType w:val="hybridMultilevel"/>
    <w:tmpl w:val="585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C571DAE"/>
    <w:multiLevelType w:val="hybridMultilevel"/>
    <w:tmpl w:val="A9F6C1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E021917"/>
    <w:multiLevelType w:val="hybridMultilevel"/>
    <w:tmpl w:val="709EECF8"/>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5" w15:restartNumberingAfterBreak="0">
    <w:nsid w:val="40AB20C2"/>
    <w:multiLevelType w:val="hybridMultilevel"/>
    <w:tmpl w:val="CA5239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686D08"/>
    <w:multiLevelType w:val="hybridMultilevel"/>
    <w:tmpl w:val="2B1C3B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45A800FE"/>
    <w:multiLevelType w:val="hybridMultilevel"/>
    <w:tmpl w:val="853CEA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8" w15:restartNumberingAfterBreak="0">
    <w:nsid w:val="481D3428"/>
    <w:multiLevelType w:val="hybridMultilevel"/>
    <w:tmpl w:val="50762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B340A4"/>
    <w:multiLevelType w:val="hybridMultilevel"/>
    <w:tmpl w:val="4C0A8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4D4646BA"/>
    <w:multiLevelType w:val="hybridMultilevel"/>
    <w:tmpl w:val="0182205A"/>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41" w15:restartNumberingAfterBreak="0">
    <w:nsid w:val="4F5713EA"/>
    <w:multiLevelType w:val="multilevel"/>
    <w:tmpl w:val="9650F156"/>
    <w:lvl w:ilvl="0">
      <w:start w:val="1"/>
      <w:numFmt w:val="bullet"/>
      <w:lvlText w:val=""/>
      <w:lvlJc w:val="left"/>
      <w:pPr>
        <w:tabs>
          <w:tab w:val="num" w:pos="644"/>
        </w:tabs>
        <w:ind w:left="644"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EB625D2"/>
    <w:multiLevelType w:val="hybridMultilevel"/>
    <w:tmpl w:val="2FF2C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5ECF7F74"/>
    <w:multiLevelType w:val="hybridMultilevel"/>
    <w:tmpl w:val="AD3A1B62"/>
    <w:lvl w:ilvl="0" w:tplc="4FF2574A">
      <w:start w:val="1"/>
      <w:numFmt w:val="decimal"/>
      <w:lvlText w:val="%1."/>
      <w:lvlJc w:val="left"/>
      <w:pPr>
        <w:ind w:left="720" w:hanging="360"/>
      </w:pPr>
      <w:rPr>
        <w:rFonts w:eastAsia="MS Mincho"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6213AC1"/>
    <w:multiLevelType w:val="hybridMultilevel"/>
    <w:tmpl w:val="9746E3C2"/>
    <w:lvl w:ilvl="0" w:tplc="3C96C22A">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6B0864F9"/>
    <w:multiLevelType w:val="hybridMultilevel"/>
    <w:tmpl w:val="BE4872F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15:restartNumberingAfterBreak="0">
    <w:nsid w:val="6F444F48"/>
    <w:multiLevelType w:val="hybridMultilevel"/>
    <w:tmpl w:val="9DE6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FB36555"/>
    <w:multiLevelType w:val="hybridMultilevel"/>
    <w:tmpl w:val="555AF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FFE44DC"/>
    <w:multiLevelType w:val="hybridMultilevel"/>
    <w:tmpl w:val="01F0A3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70F669B7"/>
    <w:multiLevelType w:val="hybridMultilevel"/>
    <w:tmpl w:val="2F123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75726EA8"/>
    <w:multiLevelType w:val="hybridMultilevel"/>
    <w:tmpl w:val="C7766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76212719"/>
    <w:multiLevelType w:val="hybridMultilevel"/>
    <w:tmpl w:val="217CEB04"/>
    <w:lvl w:ilvl="0" w:tplc="85AA505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7402AC4"/>
    <w:multiLevelType w:val="hybridMultilevel"/>
    <w:tmpl w:val="A4284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8617DC0"/>
    <w:multiLevelType w:val="hybridMultilevel"/>
    <w:tmpl w:val="0FACA6A8"/>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10"/>
  </w:num>
  <w:num w:numId="3">
    <w:abstractNumId w:val="1"/>
  </w:num>
  <w:num w:numId="4">
    <w:abstractNumId w:val="23"/>
  </w:num>
  <w:num w:numId="5">
    <w:abstractNumId w:val="29"/>
  </w:num>
  <w:num w:numId="6">
    <w:abstractNumId w:val="51"/>
  </w:num>
  <w:num w:numId="7">
    <w:abstractNumId w:val="8"/>
  </w:num>
  <w:num w:numId="8">
    <w:abstractNumId w:val="14"/>
  </w:num>
  <w:num w:numId="9">
    <w:abstractNumId w:val="38"/>
  </w:num>
  <w:num w:numId="10">
    <w:abstractNumId w:val="49"/>
  </w:num>
  <w:num w:numId="11">
    <w:abstractNumId w:val="33"/>
  </w:num>
  <w:num w:numId="12">
    <w:abstractNumId w:val="3"/>
  </w:num>
  <w:num w:numId="13">
    <w:abstractNumId w:val="35"/>
  </w:num>
  <w:num w:numId="14">
    <w:abstractNumId w:val="2"/>
  </w:num>
  <w:num w:numId="15">
    <w:abstractNumId w:val="42"/>
  </w:num>
  <w:num w:numId="16">
    <w:abstractNumId w:val="36"/>
  </w:num>
  <w:num w:numId="17">
    <w:abstractNumId w:val="32"/>
  </w:num>
  <w:num w:numId="18">
    <w:abstractNumId w:val="22"/>
  </w:num>
  <w:num w:numId="19">
    <w:abstractNumId w:val="21"/>
  </w:num>
  <w:num w:numId="20">
    <w:abstractNumId w:val="15"/>
  </w:num>
  <w:num w:numId="21">
    <w:abstractNumId w:val="12"/>
  </w:num>
  <w:num w:numId="22">
    <w:abstractNumId w:val="50"/>
  </w:num>
  <w:num w:numId="23">
    <w:abstractNumId w:val="4"/>
  </w:num>
  <w:num w:numId="24">
    <w:abstractNumId w:val="47"/>
  </w:num>
  <w:num w:numId="25">
    <w:abstractNumId w:val="31"/>
  </w:num>
  <w:num w:numId="26">
    <w:abstractNumId w:val="0"/>
  </w:num>
  <w:num w:numId="27">
    <w:abstractNumId w:val="48"/>
  </w:num>
  <w:num w:numId="28">
    <w:abstractNumId w:val="40"/>
  </w:num>
  <w:num w:numId="29">
    <w:abstractNumId w:val="34"/>
  </w:num>
  <w:num w:numId="30">
    <w:abstractNumId w:val="7"/>
  </w:num>
  <w:num w:numId="31">
    <w:abstractNumId w:val="16"/>
  </w:num>
  <w:num w:numId="32">
    <w:abstractNumId w:val="41"/>
  </w:num>
  <w:num w:numId="33">
    <w:abstractNumId w:val="45"/>
  </w:num>
  <w:num w:numId="34">
    <w:abstractNumId w:val="11"/>
  </w:num>
  <w:num w:numId="35">
    <w:abstractNumId w:val="30"/>
  </w:num>
  <w:num w:numId="36">
    <w:abstractNumId w:val="19"/>
  </w:num>
  <w:num w:numId="37">
    <w:abstractNumId w:val="17"/>
  </w:num>
  <w:num w:numId="38">
    <w:abstractNumId w:val="9"/>
  </w:num>
  <w:num w:numId="39">
    <w:abstractNumId w:val="5"/>
  </w:num>
  <w:num w:numId="40">
    <w:abstractNumId w:val="43"/>
  </w:num>
  <w:num w:numId="41">
    <w:abstractNumId w:val="26"/>
  </w:num>
  <w:num w:numId="42">
    <w:abstractNumId w:val="53"/>
  </w:num>
  <w:num w:numId="43">
    <w:abstractNumId w:val="24"/>
  </w:num>
  <w:num w:numId="44">
    <w:abstractNumId w:val="46"/>
  </w:num>
  <w:num w:numId="45">
    <w:abstractNumId w:val="52"/>
  </w:num>
  <w:num w:numId="46">
    <w:abstractNumId w:val="39"/>
  </w:num>
  <w:num w:numId="47">
    <w:abstractNumId w:val="44"/>
  </w:num>
  <w:num w:numId="48">
    <w:abstractNumId w:val="6"/>
  </w:num>
  <w:num w:numId="49">
    <w:abstractNumId w:val="27"/>
  </w:num>
  <w:num w:numId="50">
    <w:abstractNumId w:val="25"/>
  </w:num>
  <w:num w:numId="51">
    <w:abstractNumId w:val="13"/>
  </w:num>
  <w:num w:numId="52">
    <w:abstractNumId w:val="20"/>
  </w:num>
  <w:num w:numId="53">
    <w:abstractNumId w:val="18"/>
  </w:num>
  <w:num w:numId="54">
    <w:abstractNumId w:val="2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87A"/>
    <w:rsid w:val="000A6414"/>
    <w:rsid w:val="0014087A"/>
    <w:rsid w:val="003E0EBA"/>
    <w:rsid w:val="005B3BE1"/>
    <w:rsid w:val="00A3767A"/>
    <w:rsid w:val="00D910FB"/>
    <w:rsid w:val="00F471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EC65EE-A033-4B9D-8CDB-698CA5AE4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14087A"/>
    <w:pPr>
      <w:ind w:left="720"/>
      <w:contextualSpacing/>
    </w:pPr>
  </w:style>
  <w:style w:type="character" w:styleId="a5">
    <w:name w:val="Hyperlink"/>
    <w:basedOn w:val="a0"/>
    <w:uiPriority w:val="99"/>
    <w:unhideWhenUsed/>
    <w:rsid w:val="0014087A"/>
    <w:rPr>
      <w:color w:val="0000FF" w:themeColor="hyperlink"/>
      <w:u w:val="single"/>
    </w:rPr>
  </w:style>
  <w:style w:type="character" w:customStyle="1" w:styleId="a4">
    <w:name w:val="Абзац списка Знак"/>
    <w:link w:val="a3"/>
    <w:locked/>
    <w:rsid w:val="0014087A"/>
  </w:style>
  <w:style w:type="paragraph" w:customStyle="1" w:styleId="Default">
    <w:name w:val="Default"/>
    <w:rsid w:val="0014087A"/>
    <w:pPr>
      <w:autoSpaceDE w:val="0"/>
      <w:autoSpaceDN w:val="0"/>
      <w:adjustRightInd w:val="0"/>
      <w:spacing w:after="0" w:line="240" w:lineRule="auto"/>
    </w:pPr>
    <w:rPr>
      <w:rFonts w:ascii="Arial" w:hAnsi="Arial" w:cs="Arial"/>
      <w:color w:val="000000"/>
      <w:sz w:val="24"/>
      <w:szCs w:val="24"/>
    </w:rPr>
  </w:style>
  <w:style w:type="paragraph" w:styleId="a6">
    <w:name w:val="footnote text"/>
    <w:aliases w:val="single space,footnote text,Знак6,F1"/>
    <w:basedOn w:val="a"/>
    <w:link w:val="a7"/>
    <w:uiPriority w:val="99"/>
    <w:unhideWhenUsed/>
    <w:rsid w:val="0014087A"/>
    <w:pPr>
      <w:spacing w:after="0" w:line="240" w:lineRule="auto"/>
    </w:pPr>
    <w:rPr>
      <w:rFonts w:ascii="Calibri" w:eastAsia="Calibri" w:hAnsi="Calibri" w:cs="Times New Roman"/>
      <w:sz w:val="20"/>
      <w:szCs w:val="20"/>
      <w:lang w:eastAsia="en-US"/>
    </w:rPr>
  </w:style>
  <w:style w:type="character" w:customStyle="1" w:styleId="a7">
    <w:name w:val="Текст сноски Знак"/>
    <w:aliases w:val="single space Знак,footnote text Знак,Знак6 Знак,F1 Знак"/>
    <w:basedOn w:val="a0"/>
    <w:link w:val="a6"/>
    <w:uiPriority w:val="99"/>
    <w:rsid w:val="0014087A"/>
    <w:rPr>
      <w:rFonts w:ascii="Calibri" w:eastAsia="Calibri" w:hAnsi="Calibri" w:cs="Times New Roman"/>
      <w:sz w:val="20"/>
      <w:szCs w:val="20"/>
      <w:lang w:eastAsia="en-US"/>
    </w:rPr>
  </w:style>
  <w:style w:type="character" w:styleId="a8">
    <w:name w:val="footnote reference"/>
    <w:aliases w:val="Знак сноски-FN,Ciae niinee-FN"/>
    <w:basedOn w:val="a0"/>
    <w:uiPriority w:val="99"/>
    <w:rsid w:val="0014087A"/>
    <w:rPr>
      <w:rFonts w:cs="Times New Roman"/>
      <w:vertAlign w:val="superscript"/>
    </w:rPr>
  </w:style>
  <w:style w:type="table" w:customStyle="1" w:styleId="6">
    <w:name w:val="Сетка таблицы6"/>
    <w:basedOn w:val="a1"/>
    <w:uiPriority w:val="59"/>
    <w:rsid w:val="001408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14087A"/>
    <w:pPr>
      <w:widowControl w:val="0"/>
      <w:autoSpaceDE w:val="0"/>
      <w:autoSpaceDN w:val="0"/>
      <w:adjustRightInd w:val="0"/>
      <w:spacing w:after="0" w:line="240" w:lineRule="auto"/>
    </w:pPr>
    <w:rPr>
      <w:rFonts w:ascii="Arial" w:hAnsi="Arial" w:cs="Arial"/>
      <w:sz w:val="20"/>
      <w:szCs w:val="20"/>
    </w:rPr>
  </w:style>
  <w:style w:type="table" w:styleId="a9">
    <w:name w:val="Table Grid"/>
    <w:basedOn w:val="a1"/>
    <w:uiPriority w:val="59"/>
    <w:rsid w:val="001408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Balloon Text"/>
    <w:basedOn w:val="a"/>
    <w:link w:val="ab"/>
    <w:uiPriority w:val="99"/>
    <w:semiHidden/>
    <w:unhideWhenUsed/>
    <w:rsid w:val="0014087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4087A"/>
    <w:rPr>
      <w:rFonts w:ascii="Tahoma" w:hAnsi="Tahoma" w:cs="Tahoma"/>
      <w:sz w:val="16"/>
      <w:szCs w:val="16"/>
    </w:rPr>
  </w:style>
  <w:style w:type="paragraph" w:customStyle="1" w:styleId="jscommentslistenhover">
    <w:name w:val="js_comments_listenhover"/>
    <w:basedOn w:val="a"/>
    <w:rsid w:val="00A3767A"/>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Strong"/>
    <w:basedOn w:val="a0"/>
    <w:uiPriority w:val="22"/>
    <w:qFormat/>
    <w:rsid w:val="00A3767A"/>
    <w:rPr>
      <w:b/>
      <w:bCs/>
    </w:rPr>
  </w:style>
  <w:style w:type="paragraph" w:customStyle="1" w:styleId="Style6">
    <w:name w:val="Style6"/>
    <w:basedOn w:val="a"/>
    <w:rsid w:val="00A3767A"/>
    <w:pPr>
      <w:widowControl w:val="0"/>
      <w:autoSpaceDE w:val="0"/>
      <w:autoSpaceDN w:val="0"/>
      <w:adjustRightInd w:val="0"/>
      <w:spacing w:after="0" w:line="281" w:lineRule="exact"/>
      <w:jc w:val="both"/>
    </w:pPr>
    <w:rPr>
      <w:rFonts w:ascii="Book Antiqua" w:eastAsia="Calibri" w:hAnsi="Book Antiqu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6.xml"/><Relationship Id="rId39" Type="http://schemas.openxmlformats.org/officeDocument/2006/relationships/hyperlink" Target="https://www.csr.ru/wp-content/uploads/2018/04/Doklad_obrazovanie_Web.pdf" TargetMode="External"/><Relationship Id="rId3" Type="http://schemas.openxmlformats.org/officeDocument/2006/relationships/settings" Target="settings.xml"/><Relationship Id="rId21" Type="http://schemas.openxmlformats.org/officeDocument/2006/relationships/hyperlink" Target="http://www.mousosh279.narod.ru" TargetMode="External"/><Relationship Id="rId34" Type="http://schemas.openxmlformats.org/officeDocument/2006/relationships/chart" Target="charts/chart24.xml"/><Relationship Id="rId7" Type="http://schemas.openxmlformats.org/officeDocument/2006/relationships/hyperlink" Target="http://xn--j1aaaehfdojs1d.xn--p1ai/innovations/index/year/2016?page=2" TargetMode="Externa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yperlink" Target="https://vip.1obraz.ru/" TargetMode="External"/><Relationship Id="rId2" Type="http://schemas.openxmlformats.org/officeDocument/2006/relationships/styles" Target="styles.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19.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hyperlink" Target="https://vip.1obraz.ru/"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hart" Target="charts/chart7.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yperlink" Target="https://www.csr.ru/wp-content/uploads/2018/04/Doklad_obrazovanie_Web.pdf"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hyperlink" Target="https://&#1084;&#1080;&#1085;&#1086;&#1073;&#1088;&#1085;&#1072;&#1091;&#1082;&#1080;.&#1088;&#1092;/&#1076;&#1086;&#1082;&#1091;&#1084;&#1077;&#1085;&#1090;&#1099;/3071/&#1092;&#1072;&#1081;&#1083;/1734/12.02.15-&#1055;&#1088;&#1086;&#1092;&#1089;&#1090;&#1072;&#1085;&#1076;&#1072;&#1088;&#1090;_&#1087;&#1077;&#1076;&#1072;&#1075;&#1086;&#1075;&#1072;_(&#1087;&#1088;&#1086;&#1077;&#1082;&#1090;).pdf)" TargetMode="External"/><Relationship Id="rId14" Type="http://schemas.openxmlformats.org/officeDocument/2006/relationships/chart" Target="charts/chart6.xml"/><Relationship Id="rId22" Type="http://schemas.openxmlformats.org/officeDocument/2006/relationships/hyperlink" Target="http://1september.ru" TargetMode="Externa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notes.xml.rels><?xml version="1.0" encoding="UTF-8" standalone="yes"?>
<Relationships xmlns="http://schemas.openxmlformats.org/package/2006/relationships"><Relationship Id="rId3" Type="http://schemas.openxmlformats.org/officeDocument/2006/relationships/hyperlink" Target="https://eduopenru.ru/index.php/1678-vneseny-izmeneniya-v-poryadok-organizatsii-i-osushchestvleniya-obrazovatelnoj-deyatelnosti-po-osnovnym-obshcheobrazovatelnym-programmam-obrazovatelnym-programmam-noo-ooo-i-soo-3" TargetMode="External"/><Relationship Id="rId2" Type="http://schemas.openxmlformats.org/officeDocument/2006/relationships/hyperlink" Target="http://www.consultant.ru/document/cons_doc_LAW_110255/" TargetMode="External"/><Relationship Id="rId1" Type="http://schemas.openxmlformats.org/officeDocument/2006/relationships/hyperlink" Target="http://base.garant.ru/70535556/" TargetMode="External"/><Relationship Id="rId4" Type="http://schemas.openxmlformats.org/officeDocument/2006/relationships/hyperlink" Target="https://bazanpa.ru/minobrnauki-rossii-kontseptsiia-ot19122017-h3908820/"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7.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8.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9.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0.xml"/></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1.xml"/></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2.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3.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14.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15.xml"/></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Средний</a:t>
            </a:r>
            <a:r>
              <a:rPr lang="ru-RU" sz="1200" baseline="0">
                <a:latin typeface="Times New Roman" pitchFamily="18" charset="0"/>
                <a:cs typeface="Times New Roman" pitchFamily="18" charset="0"/>
              </a:rPr>
              <a:t> возвраст педагогического коллектива</a:t>
            </a:r>
            <a:endParaRPr lang="ru-RU" sz="1200">
              <a:latin typeface="Times New Roman" pitchFamily="18" charset="0"/>
              <a:cs typeface="Times New Roman" pitchFamily="18" charset="0"/>
            </a:endParaRP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1"/>
            <c:bubble3D val="0"/>
            <c:spPr>
              <a:solidFill>
                <a:srgbClr val="C00000"/>
              </a:solidFill>
            </c:spPr>
          </c:dPt>
          <c:dPt>
            <c:idx val="2"/>
            <c:bubble3D val="0"/>
            <c:spPr>
              <a:solidFill>
                <a:srgbClr val="00B050"/>
              </a:solidFill>
            </c:spPr>
          </c:dPt>
          <c:dLbls>
            <c:spPr>
              <a:noFill/>
              <a:ln>
                <a:noFill/>
              </a:ln>
              <a:effectLst/>
            </c:spPr>
            <c:showLegendKey val="0"/>
            <c:showVal val="0"/>
            <c:showCatName val="0"/>
            <c:showSerName val="0"/>
            <c:showPercent val="1"/>
            <c:showBubbleSize val="0"/>
            <c:showLeaderLines val="0"/>
            <c:extLst>
              <c:ext xmlns:c15="http://schemas.microsoft.com/office/drawing/2012/chart" uri="{CE6537A1-D6FC-4f65-9D91-7224C49458BB}"/>
            </c:extLst>
          </c:dLbls>
          <c:cat>
            <c:strRef>
              <c:f>Лист1!$A$2:$A$6</c:f>
              <c:strCache>
                <c:ptCount val="5"/>
                <c:pt idx="0">
                  <c:v>до 30 </c:v>
                </c:pt>
                <c:pt idx="1">
                  <c:v>до 40</c:v>
                </c:pt>
                <c:pt idx="2">
                  <c:v>до 50</c:v>
                </c:pt>
                <c:pt idx="3">
                  <c:v>до 60</c:v>
                </c:pt>
                <c:pt idx="4">
                  <c:v>старше 60</c:v>
                </c:pt>
              </c:strCache>
            </c:strRef>
          </c:cat>
          <c:val>
            <c:numRef>
              <c:f>Лист1!$B$2:$B$6</c:f>
              <c:numCache>
                <c:formatCode>General</c:formatCode>
                <c:ptCount val="5"/>
                <c:pt idx="0">
                  <c:v>1</c:v>
                </c:pt>
                <c:pt idx="1">
                  <c:v>2</c:v>
                </c:pt>
                <c:pt idx="2">
                  <c:v>10</c:v>
                </c:pt>
                <c:pt idx="3">
                  <c:v>3</c:v>
                </c:pt>
                <c:pt idx="4">
                  <c:v>3</c:v>
                </c:pt>
              </c:numCache>
            </c:numRef>
          </c:val>
        </c:ser>
        <c:dLbls>
          <c:showLegendKey val="0"/>
          <c:showVal val="0"/>
          <c:showCatName val="0"/>
          <c:showSerName val="0"/>
          <c:showPercent val="1"/>
          <c:showBubbleSize val="0"/>
          <c:showLeaderLines val="0"/>
        </c:dLbls>
      </c:pie3DChart>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2016-17 уч. год</a:t>
            </a:r>
          </a:p>
        </c:rich>
      </c:tx>
      <c:layout>
        <c:manualLayout>
          <c:xMode val="edge"/>
          <c:yMode val="edge"/>
          <c:x val="9.6883559856493232E-2"/>
          <c:y val="2.7397260273972612E-2"/>
        </c:manualLayout>
      </c:layout>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Лист1!$A$2:$A$20</c:f>
              <c:strCache>
                <c:ptCount val="19"/>
                <c:pt idx="0">
                  <c:v>Смольникова Ю.В.</c:v>
                </c:pt>
                <c:pt idx="1">
                  <c:v>Павлова Л.В.</c:v>
                </c:pt>
                <c:pt idx="2">
                  <c:v>Рогачева Н.Н.</c:v>
                </c:pt>
                <c:pt idx="3">
                  <c:v>Овсянникова С.Г.</c:v>
                </c:pt>
                <c:pt idx="4">
                  <c:v>Амирова Е.А.</c:v>
                </c:pt>
                <c:pt idx="5">
                  <c:v>Старичкова О.А.</c:v>
                </c:pt>
                <c:pt idx="6">
                  <c:v>Дюсенова А.Ж.</c:v>
                </c:pt>
                <c:pt idx="7">
                  <c:v>Беккер Ю.А.</c:v>
                </c:pt>
                <c:pt idx="8">
                  <c:v>Краморова Т.С.</c:v>
                </c:pt>
                <c:pt idx="9">
                  <c:v>Морозова Т.В.</c:v>
                </c:pt>
                <c:pt idx="10">
                  <c:v>Ковалева С.В.</c:v>
                </c:pt>
                <c:pt idx="11">
                  <c:v>Лебедянская Н.А.</c:v>
                </c:pt>
                <c:pt idx="12">
                  <c:v>Кострова Л.М.</c:v>
                </c:pt>
                <c:pt idx="13">
                  <c:v>Пигарева Л.Н. </c:v>
                </c:pt>
                <c:pt idx="14">
                  <c:v>Аюпова Н.Г.</c:v>
                </c:pt>
                <c:pt idx="15">
                  <c:v>Энгель Н.Ю.</c:v>
                </c:pt>
                <c:pt idx="16">
                  <c:v>Зубкова М.С.</c:v>
                </c:pt>
                <c:pt idx="17">
                  <c:v>Придатченко Т.Н.</c:v>
                </c:pt>
                <c:pt idx="18">
                  <c:v>Филякова Р.А.</c:v>
                </c:pt>
              </c:strCache>
            </c:strRef>
          </c:cat>
          <c:val>
            <c:numRef>
              <c:f>Лист1!$B$2:$B$20</c:f>
              <c:numCache>
                <c:formatCode>General</c:formatCode>
                <c:ptCount val="19"/>
                <c:pt idx="0">
                  <c:v>8</c:v>
                </c:pt>
                <c:pt idx="1">
                  <c:v>5</c:v>
                </c:pt>
                <c:pt idx="2">
                  <c:v>4</c:v>
                </c:pt>
                <c:pt idx="3">
                  <c:v>3</c:v>
                </c:pt>
                <c:pt idx="4">
                  <c:v>3</c:v>
                </c:pt>
                <c:pt idx="5">
                  <c:v>3</c:v>
                </c:pt>
                <c:pt idx="6">
                  <c:v>3</c:v>
                </c:pt>
                <c:pt idx="7">
                  <c:v>2</c:v>
                </c:pt>
                <c:pt idx="8">
                  <c:v>2</c:v>
                </c:pt>
                <c:pt idx="9">
                  <c:v>2</c:v>
                </c:pt>
                <c:pt idx="10">
                  <c:v>2</c:v>
                </c:pt>
                <c:pt idx="11">
                  <c:v>2</c:v>
                </c:pt>
                <c:pt idx="12">
                  <c:v>2</c:v>
                </c:pt>
                <c:pt idx="13">
                  <c:v>1</c:v>
                </c:pt>
                <c:pt idx="14">
                  <c:v>1</c:v>
                </c:pt>
                <c:pt idx="15">
                  <c:v>1</c:v>
                </c:pt>
                <c:pt idx="16">
                  <c:v>0</c:v>
                </c:pt>
                <c:pt idx="17">
                  <c:v>0</c:v>
                </c:pt>
                <c:pt idx="18">
                  <c:v>0</c:v>
                </c:pt>
              </c:numCache>
            </c:numRef>
          </c:val>
          <c:smooth val="0"/>
        </c:ser>
        <c:dLbls>
          <c:showLegendKey val="0"/>
          <c:showVal val="0"/>
          <c:showCatName val="0"/>
          <c:showSerName val="0"/>
          <c:showPercent val="0"/>
          <c:showBubbleSize val="0"/>
        </c:dLbls>
        <c:marker val="1"/>
        <c:smooth val="0"/>
        <c:axId val="629642856"/>
        <c:axId val="629643640"/>
      </c:lineChart>
      <c:catAx>
        <c:axId val="629642856"/>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43640"/>
        <c:crosses val="autoZero"/>
        <c:auto val="1"/>
        <c:lblAlgn val="ctr"/>
        <c:lblOffset val="100"/>
        <c:noMultiLvlLbl val="0"/>
      </c:catAx>
      <c:valAx>
        <c:axId val="629643640"/>
        <c:scaling>
          <c:orientation val="minMax"/>
        </c:scaling>
        <c:delete val="0"/>
        <c:axPos val="l"/>
        <c:majorGridlines/>
        <c:numFmt formatCode="General" sourceLinked="1"/>
        <c:majorTickMark val="out"/>
        <c:minorTickMark val="none"/>
        <c:tickLblPos val="nextTo"/>
        <c:crossAx val="629642856"/>
        <c:crosses val="autoZero"/>
        <c:crossBetween val="between"/>
      </c:valAx>
    </c:plotArea>
    <c:plotVisOnly val="1"/>
    <c:dispBlanksAs val="zero"/>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2017-18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Смольникова Ю.В.</c:v>
                </c:pt>
                <c:pt idx="1">
                  <c:v>Павлова Л.В.</c:v>
                </c:pt>
                <c:pt idx="2">
                  <c:v>Рогачева Н.Н.</c:v>
                </c:pt>
                <c:pt idx="3">
                  <c:v>Овсянникова С.Г.</c:v>
                </c:pt>
                <c:pt idx="4">
                  <c:v>Амирова Е.А.</c:v>
                </c:pt>
                <c:pt idx="5">
                  <c:v>Старичкова О.А.</c:v>
                </c:pt>
                <c:pt idx="6">
                  <c:v>Дюсенова А.Ж.</c:v>
                </c:pt>
                <c:pt idx="7">
                  <c:v>Беккер Ю.А.</c:v>
                </c:pt>
                <c:pt idx="8">
                  <c:v>Краморова Т.С.</c:v>
                </c:pt>
                <c:pt idx="9">
                  <c:v>Морозова Т.В.</c:v>
                </c:pt>
                <c:pt idx="10">
                  <c:v>Ковалева С.В.</c:v>
                </c:pt>
                <c:pt idx="11">
                  <c:v>Лебедянская Н.А.</c:v>
                </c:pt>
                <c:pt idx="12">
                  <c:v>Пигарева Л.Н. </c:v>
                </c:pt>
                <c:pt idx="13">
                  <c:v>Аюпова Н.Г.</c:v>
                </c:pt>
                <c:pt idx="14">
                  <c:v>Зубкова М.С.</c:v>
                </c:pt>
                <c:pt idx="15">
                  <c:v>Придатченко Т.Н.</c:v>
                </c:pt>
                <c:pt idx="16">
                  <c:v>Филякова Р.А.</c:v>
                </c:pt>
              </c:strCache>
            </c:strRef>
          </c:cat>
          <c:val>
            <c:numRef>
              <c:f>Лист1!$B$2:$B$18</c:f>
              <c:numCache>
                <c:formatCode>General</c:formatCode>
                <c:ptCount val="17"/>
                <c:pt idx="0">
                  <c:v>1</c:v>
                </c:pt>
                <c:pt idx="1">
                  <c:v>3</c:v>
                </c:pt>
                <c:pt idx="2">
                  <c:v>3</c:v>
                </c:pt>
                <c:pt idx="3">
                  <c:v>1</c:v>
                </c:pt>
                <c:pt idx="4">
                  <c:v>1</c:v>
                </c:pt>
                <c:pt idx="5">
                  <c:v>3</c:v>
                </c:pt>
                <c:pt idx="6">
                  <c:v>4</c:v>
                </c:pt>
                <c:pt idx="7">
                  <c:v>0</c:v>
                </c:pt>
                <c:pt idx="8">
                  <c:v>1</c:v>
                </c:pt>
                <c:pt idx="9">
                  <c:v>0</c:v>
                </c:pt>
                <c:pt idx="10">
                  <c:v>1</c:v>
                </c:pt>
                <c:pt idx="11">
                  <c:v>1</c:v>
                </c:pt>
                <c:pt idx="12">
                  <c:v>2</c:v>
                </c:pt>
                <c:pt idx="13">
                  <c:v>2</c:v>
                </c:pt>
                <c:pt idx="14">
                  <c:v>0</c:v>
                </c:pt>
                <c:pt idx="15">
                  <c:v>1</c:v>
                </c:pt>
                <c:pt idx="16">
                  <c:v>0</c:v>
                </c:pt>
              </c:numCache>
            </c:numRef>
          </c:val>
          <c:smooth val="0"/>
        </c:ser>
        <c:dLbls>
          <c:showLegendKey val="0"/>
          <c:showVal val="0"/>
          <c:showCatName val="0"/>
          <c:showSerName val="0"/>
          <c:showPercent val="0"/>
          <c:showBubbleSize val="0"/>
        </c:dLbls>
        <c:marker val="1"/>
        <c:smooth val="0"/>
        <c:axId val="629655400"/>
        <c:axId val="629656576"/>
      </c:lineChart>
      <c:catAx>
        <c:axId val="62965540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56576"/>
        <c:crosses val="autoZero"/>
        <c:auto val="1"/>
        <c:lblAlgn val="ctr"/>
        <c:lblOffset val="100"/>
        <c:noMultiLvlLbl val="0"/>
      </c:catAx>
      <c:valAx>
        <c:axId val="629656576"/>
        <c:scaling>
          <c:orientation val="minMax"/>
        </c:scaling>
        <c:delete val="0"/>
        <c:axPos val="l"/>
        <c:majorGridlines/>
        <c:numFmt formatCode="General" sourceLinked="1"/>
        <c:majorTickMark val="out"/>
        <c:minorTickMark val="none"/>
        <c:tickLblPos val="nextTo"/>
        <c:crossAx val="629655400"/>
        <c:crosses val="autoZero"/>
        <c:crossBetween val="between"/>
      </c:valAx>
    </c:plotArea>
    <c:plotVisOnly val="1"/>
    <c:dispBlanksAs val="zero"/>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100"/>
              <a:t>Уровень активности педагогов (кол-во публикаций), 2018-19 уч. год</a:t>
            </a:r>
          </a:p>
        </c:rich>
      </c:tx>
      <c:layout>
        <c:manualLayout>
          <c:xMode val="edge"/>
          <c:yMode val="edge"/>
          <c:x val="0.11658031088082901"/>
          <c:y val="4.247787610619469E-2"/>
        </c:manualLayout>
      </c:layout>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spPr>
            <a:ln>
              <a:solidFill>
                <a:srgbClr val="7030A0"/>
              </a:solidFill>
            </a:ln>
          </c:spPr>
          <c:marker>
            <c:spPr>
              <a:solidFill>
                <a:srgbClr val="7030A0"/>
              </a:solidFill>
              <a:ln>
                <a:solidFill>
                  <a:srgbClr val="7030A0"/>
                </a:solidFill>
              </a:ln>
            </c:spPr>
          </c:marker>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Лист1!$A$2:$A$18</c:f>
              <c:strCache>
                <c:ptCount val="17"/>
                <c:pt idx="0">
                  <c:v>Смольникова Ю.В.</c:v>
                </c:pt>
                <c:pt idx="1">
                  <c:v>Павлова Л.В.</c:v>
                </c:pt>
                <c:pt idx="2">
                  <c:v>Рогачева Н.Н.</c:v>
                </c:pt>
                <c:pt idx="3">
                  <c:v>Амирова Е.А.</c:v>
                </c:pt>
                <c:pt idx="4">
                  <c:v>Старичкова О.А.</c:v>
                </c:pt>
                <c:pt idx="5">
                  <c:v>Беккер Ю.А.</c:v>
                </c:pt>
                <c:pt idx="6">
                  <c:v>Краморова Т.С.</c:v>
                </c:pt>
                <c:pt idx="7">
                  <c:v>Морозова Т.В.</c:v>
                </c:pt>
                <c:pt idx="8">
                  <c:v>Ковалева С.В.</c:v>
                </c:pt>
                <c:pt idx="9">
                  <c:v>Лебедянская Н.А.</c:v>
                </c:pt>
                <c:pt idx="10">
                  <c:v>Пигарева Л.Н. </c:v>
                </c:pt>
                <c:pt idx="11">
                  <c:v>Аюпова Н.Г.</c:v>
                </c:pt>
                <c:pt idx="12">
                  <c:v>Зубкова М.С.</c:v>
                </c:pt>
                <c:pt idx="13">
                  <c:v>Придатченко Т.Н.</c:v>
                </c:pt>
                <c:pt idx="14">
                  <c:v>Филякова Р.А.</c:v>
                </c:pt>
                <c:pt idx="15">
                  <c:v>Рогачева Н.Н.</c:v>
                </c:pt>
                <c:pt idx="16">
                  <c:v>Погорелова Д.А.</c:v>
                </c:pt>
              </c:strCache>
            </c:strRef>
          </c:cat>
          <c:val>
            <c:numRef>
              <c:f>Лист1!$B$2:$B$18</c:f>
              <c:numCache>
                <c:formatCode>General</c:formatCode>
                <c:ptCount val="17"/>
                <c:pt idx="0">
                  <c:v>0</c:v>
                </c:pt>
                <c:pt idx="1">
                  <c:v>4</c:v>
                </c:pt>
                <c:pt idx="2">
                  <c:v>3</c:v>
                </c:pt>
                <c:pt idx="3">
                  <c:v>1</c:v>
                </c:pt>
                <c:pt idx="4">
                  <c:v>3</c:v>
                </c:pt>
                <c:pt idx="5">
                  <c:v>0</c:v>
                </c:pt>
                <c:pt idx="6">
                  <c:v>2</c:v>
                </c:pt>
                <c:pt idx="7">
                  <c:v>0</c:v>
                </c:pt>
                <c:pt idx="8">
                  <c:v>0</c:v>
                </c:pt>
                <c:pt idx="9">
                  <c:v>2</c:v>
                </c:pt>
                <c:pt idx="10">
                  <c:v>1</c:v>
                </c:pt>
                <c:pt idx="11">
                  <c:v>1</c:v>
                </c:pt>
                <c:pt idx="12">
                  <c:v>0</c:v>
                </c:pt>
                <c:pt idx="13">
                  <c:v>2</c:v>
                </c:pt>
                <c:pt idx="14">
                  <c:v>2</c:v>
                </c:pt>
                <c:pt idx="15">
                  <c:v>3</c:v>
                </c:pt>
                <c:pt idx="16">
                  <c:v>1</c:v>
                </c:pt>
              </c:numCache>
            </c:numRef>
          </c:val>
          <c:smooth val="0"/>
        </c:ser>
        <c:dLbls>
          <c:showLegendKey val="0"/>
          <c:showVal val="0"/>
          <c:showCatName val="0"/>
          <c:showSerName val="0"/>
          <c:showPercent val="0"/>
          <c:showBubbleSize val="0"/>
        </c:dLbls>
        <c:marker val="1"/>
        <c:smooth val="0"/>
        <c:axId val="629645992"/>
        <c:axId val="629647560"/>
      </c:lineChart>
      <c:catAx>
        <c:axId val="629645992"/>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47560"/>
        <c:crosses val="autoZero"/>
        <c:auto val="1"/>
        <c:lblAlgn val="ctr"/>
        <c:lblOffset val="100"/>
        <c:noMultiLvlLbl val="0"/>
      </c:catAx>
      <c:valAx>
        <c:axId val="629647560"/>
        <c:scaling>
          <c:orientation val="minMax"/>
        </c:scaling>
        <c:delete val="0"/>
        <c:axPos val="l"/>
        <c:majorGridlines/>
        <c:numFmt formatCode="General" sourceLinked="1"/>
        <c:majorTickMark val="out"/>
        <c:minorTickMark val="none"/>
        <c:tickLblPos val="nextTo"/>
        <c:crossAx val="629645992"/>
        <c:crosses val="autoZero"/>
        <c:crossBetween val="between"/>
      </c:valAx>
    </c:plotArea>
    <c:plotVisOnly val="1"/>
    <c:dispBlanksAs val="zero"/>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Мероприятия (кол.)</a:t>
            </a:r>
          </a:p>
        </c:rich>
      </c:tx>
      <c:overlay val="0"/>
    </c:title>
    <c:autoTitleDeleted val="0"/>
    <c:plotArea>
      <c:layout>
        <c:manualLayout>
          <c:layoutTarget val="inner"/>
          <c:xMode val="edge"/>
          <c:yMode val="edge"/>
          <c:x val="7.9710144927540347E-2"/>
          <c:y val="0.25012366242681205"/>
          <c:w val="0.56331943570903587"/>
          <c:h val="0.74987622810160004"/>
        </c:manualLayout>
      </c:layout>
      <c:barChart>
        <c:barDir val="col"/>
        <c:grouping val="clustered"/>
        <c:varyColors val="0"/>
        <c:ser>
          <c:idx val="0"/>
          <c:order val="0"/>
          <c:tx>
            <c:strRef>
              <c:f>Лист1!$B$1</c:f>
              <c:strCache>
                <c:ptCount val="1"/>
                <c:pt idx="0">
                  <c:v>2014-2015</c:v>
                </c:pt>
              </c:strCache>
            </c:strRef>
          </c:tx>
          <c:spPr>
            <a:solidFill>
              <a:srgbClr val="0070C0"/>
            </a:solidFill>
          </c:spPr>
          <c:invertIfNegative val="0"/>
          <c:dLbls>
            <c:spPr>
              <a:noFill/>
              <a:ln>
                <a:noFill/>
              </a:ln>
              <a:effectLst/>
            </c:spPr>
            <c:txPr>
              <a:bodyPr/>
              <a:lstStyle/>
              <a:p>
                <a:pPr>
                  <a:defRPr sz="11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олимпиады</c:v>
                </c:pt>
                <c:pt idx="1">
                  <c:v>конкурсы</c:v>
                </c:pt>
                <c:pt idx="2">
                  <c:v>проекты и исследования</c:v>
                </c:pt>
              </c:strCache>
            </c:strRef>
          </c:cat>
          <c:val>
            <c:numRef>
              <c:f>Лист1!$B$2:$B$4</c:f>
              <c:numCache>
                <c:formatCode>General</c:formatCode>
                <c:ptCount val="3"/>
                <c:pt idx="0">
                  <c:v>49</c:v>
                </c:pt>
                <c:pt idx="1">
                  <c:v>82</c:v>
                </c:pt>
                <c:pt idx="2">
                  <c:v>15</c:v>
                </c:pt>
              </c:numCache>
            </c:numRef>
          </c:val>
        </c:ser>
        <c:ser>
          <c:idx val="1"/>
          <c:order val="1"/>
          <c:tx>
            <c:strRef>
              <c:f>Лист1!$C$1</c:f>
              <c:strCache>
                <c:ptCount val="1"/>
                <c:pt idx="0">
                  <c:v>2015-16</c:v>
                </c:pt>
              </c:strCache>
            </c:strRef>
          </c:tx>
          <c:spPr>
            <a:solidFill>
              <a:srgbClr val="FFFF00"/>
            </a:solidFill>
          </c:spPr>
          <c:invertIfNegative val="0"/>
          <c:dLbls>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олимпиады</c:v>
                </c:pt>
                <c:pt idx="1">
                  <c:v>конкурсы</c:v>
                </c:pt>
                <c:pt idx="2">
                  <c:v>проекты и исследования</c:v>
                </c:pt>
              </c:strCache>
            </c:strRef>
          </c:cat>
          <c:val>
            <c:numRef>
              <c:f>Лист1!$C$2:$C$4</c:f>
              <c:numCache>
                <c:formatCode>General</c:formatCode>
                <c:ptCount val="3"/>
                <c:pt idx="0">
                  <c:v>71</c:v>
                </c:pt>
                <c:pt idx="1">
                  <c:v>134</c:v>
                </c:pt>
                <c:pt idx="2">
                  <c:v>13</c:v>
                </c:pt>
              </c:numCache>
            </c:numRef>
          </c:val>
        </c:ser>
        <c:ser>
          <c:idx val="2"/>
          <c:order val="2"/>
          <c:tx>
            <c:strRef>
              <c:f>Лист1!$D$1</c:f>
              <c:strCache>
                <c:ptCount val="1"/>
                <c:pt idx="0">
                  <c:v>2016-17</c:v>
                </c:pt>
              </c:strCache>
            </c:strRef>
          </c:tx>
          <c:spPr>
            <a:solidFill>
              <a:srgbClr val="00B050"/>
            </a:solidFill>
          </c:spPr>
          <c:invertIfNegative val="0"/>
          <c:dLbls>
            <c:spPr>
              <a:noFill/>
              <a:ln>
                <a:noFill/>
              </a:ln>
              <a:effectLst/>
            </c:spPr>
            <c:txPr>
              <a:bodyPr/>
              <a:lstStyle/>
              <a:p>
                <a:pPr>
                  <a:defRPr sz="1200" b="1">
                    <a:latin typeface="Times New Roman" pitchFamily="18" charset="0"/>
                    <a:cs typeface="Times New Roman" pitchFamily="18" charset="0"/>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олимпиады</c:v>
                </c:pt>
                <c:pt idx="1">
                  <c:v>конкурсы</c:v>
                </c:pt>
                <c:pt idx="2">
                  <c:v>проекты и исследования</c:v>
                </c:pt>
              </c:strCache>
            </c:strRef>
          </c:cat>
          <c:val>
            <c:numRef>
              <c:f>Лист1!$D$2:$D$4</c:f>
              <c:numCache>
                <c:formatCode>General</c:formatCode>
                <c:ptCount val="3"/>
                <c:pt idx="0">
                  <c:v>53</c:v>
                </c:pt>
                <c:pt idx="1">
                  <c:v>81</c:v>
                </c:pt>
                <c:pt idx="2">
                  <c:v>19</c:v>
                </c:pt>
              </c:numCache>
            </c:numRef>
          </c:val>
        </c:ser>
        <c:ser>
          <c:idx val="3"/>
          <c:order val="3"/>
          <c:tx>
            <c:strRef>
              <c:f>Лист1!$E$1</c:f>
              <c:strCache>
                <c:ptCount val="1"/>
                <c:pt idx="0">
                  <c:v>2017-18</c:v>
                </c:pt>
              </c:strCache>
            </c:strRef>
          </c:tx>
          <c:invertIfNegative val="0"/>
          <c:dLbls>
            <c:spPr>
              <a:noFill/>
              <a:ln>
                <a:noFill/>
              </a:ln>
              <a:effectLst/>
            </c:spPr>
            <c:txPr>
              <a:bodyPr/>
              <a:lstStyle/>
              <a:p>
                <a:pPr>
                  <a:defRPr sz="105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олимпиады</c:v>
                </c:pt>
                <c:pt idx="1">
                  <c:v>конкурсы</c:v>
                </c:pt>
                <c:pt idx="2">
                  <c:v>проекты и исследования</c:v>
                </c:pt>
              </c:strCache>
            </c:strRef>
          </c:cat>
          <c:val>
            <c:numRef>
              <c:f>Лист1!$E$2:$E$4</c:f>
              <c:numCache>
                <c:formatCode>General</c:formatCode>
                <c:ptCount val="3"/>
                <c:pt idx="0">
                  <c:v>63</c:v>
                </c:pt>
                <c:pt idx="1">
                  <c:v>70</c:v>
                </c:pt>
                <c:pt idx="2">
                  <c:v>12</c:v>
                </c:pt>
              </c:numCache>
            </c:numRef>
          </c:val>
        </c:ser>
        <c:ser>
          <c:idx val="4"/>
          <c:order val="4"/>
          <c:tx>
            <c:strRef>
              <c:f>Лист1!$F$1</c:f>
              <c:strCache>
                <c:ptCount val="1"/>
                <c:pt idx="0">
                  <c:v>2018-19</c:v>
                </c:pt>
              </c:strCache>
            </c:strRef>
          </c:tx>
          <c:invertIfNegative val="0"/>
          <c:cat>
            <c:strRef>
              <c:f>Лист1!$A$2:$A$4</c:f>
              <c:strCache>
                <c:ptCount val="3"/>
                <c:pt idx="0">
                  <c:v>олимпиады</c:v>
                </c:pt>
                <c:pt idx="1">
                  <c:v>конкурсы</c:v>
                </c:pt>
                <c:pt idx="2">
                  <c:v>проекты и исследования</c:v>
                </c:pt>
              </c:strCache>
            </c:strRef>
          </c:cat>
          <c:val>
            <c:numRef>
              <c:f>Лист1!$F$2:$F$4</c:f>
              <c:numCache>
                <c:formatCode>General</c:formatCode>
                <c:ptCount val="3"/>
                <c:pt idx="0">
                  <c:v>62</c:v>
                </c:pt>
                <c:pt idx="1">
                  <c:v>143</c:v>
                </c:pt>
                <c:pt idx="2">
                  <c:v>10</c:v>
                </c:pt>
              </c:numCache>
            </c:numRef>
          </c:val>
        </c:ser>
        <c:dLbls>
          <c:showLegendKey val="0"/>
          <c:showVal val="0"/>
          <c:showCatName val="0"/>
          <c:showSerName val="0"/>
          <c:showPercent val="0"/>
          <c:showBubbleSize val="0"/>
        </c:dLbls>
        <c:gapWidth val="100"/>
        <c:axId val="629658536"/>
        <c:axId val="629658928"/>
      </c:barChart>
      <c:catAx>
        <c:axId val="629658536"/>
        <c:scaling>
          <c:orientation val="minMax"/>
        </c:scaling>
        <c:delete val="0"/>
        <c:axPos val="b"/>
        <c:numFmt formatCode="General" sourceLinked="0"/>
        <c:majorTickMark val="out"/>
        <c:minorTickMark val="none"/>
        <c:tickLblPos val="nextTo"/>
        <c:crossAx val="629658928"/>
        <c:crosses val="autoZero"/>
        <c:auto val="1"/>
        <c:lblAlgn val="ctr"/>
        <c:lblOffset val="100"/>
        <c:noMultiLvlLbl val="0"/>
      </c:catAx>
      <c:valAx>
        <c:axId val="629658928"/>
        <c:scaling>
          <c:orientation val="minMax"/>
        </c:scaling>
        <c:delete val="0"/>
        <c:axPos val="l"/>
        <c:majorGridlines/>
        <c:numFmt formatCode="General" sourceLinked="1"/>
        <c:majorTickMark val="out"/>
        <c:minorTickMark val="none"/>
        <c:tickLblPos val="nextTo"/>
        <c:crossAx val="629658536"/>
        <c:crosses val="autoZero"/>
        <c:crossBetween val="between"/>
      </c:valAx>
    </c:plotArea>
    <c:legend>
      <c:legendPos val="r"/>
      <c:layout>
        <c:manualLayout>
          <c:xMode val="edge"/>
          <c:yMode val="edge"/>
          <c:x val="0.84908759001278689"/>
          <c:y val="0.12942257217847769"/>
          <c:w val="0.13809189716670053"/>
          <c:h val="0.54721546170364976"/>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spPr>
    <a:ln>
      <a:noFill/>
    </a:ln>
  </c:sp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Уровень</a:t>
            </a:r>
            <a:r>
              <a:rPr lang="ru-RU" sz="1200" baseline="0">
                <a:latin typeface="Times New Roman" pitchFamily="18" charset="0"/>
                <a:cs typeface="Times New Roman" pitchFamily="18" charset="0"/>
              </a:rPr>
              <a:t> мероприятий (кол.)</a:t>
            </a:r>
            <a:endParaRPr lang="ru-RU" sz="1200">
              <a:latin typeface="Times New Roman" pitchFamily="18" charset="0"/>
              <a:cs typeface="Times New Roman" pitchFamily="18" charset="0"/>
            </a:endParaRPr>
          </a:p>
        </c:rich>
      </c:tx>
      <c:overlay val="0"/>
    </c:title>
    <c:autoTitleDeleted val="0"/>
    <c:plotArea>
      <c:layout>
        <c:manualLayout>
          <c:layoutTarget val="inner"/>
          <c:xMode val="edge"/>
          <c:yMode val="edge"/>
          <c:x val="0.21964999591016837"/>
          <c:y val="0.11427755372293222"/>
          <c:w val="0.52716023126961509"/>
          <c:h val="0.77424487314764778"/>
        </c:manualLayout>
      </c:layout>
      <c:barChart>
        <c:barDir val="bar"/>
        <c:grouping val="clustered"/>
        <c:varyColors val="0"/>
        <c:ser>
          <c:idx val="0"/>
          <c:order val="0"/>
          <c:tx>
            <c:strRef>
              <c:f>Лист1!$B$1</c:f>
              <c:strCache>
                <c:ptCount val="1"/>
                <c:pt idx="0">
                  <c:v>проекты и исследования</c:v>
                </c:pt>
              </c:strCache>
            </c:strRef>
          </c:tx>
          <c:spPr>
            <a:solidFill>
              <a:srgbClr val="0000FF"/>
            </a:solidFill>
          </c:spPr>
          <c:invertIfNegative val="0"/>
          <c:dLbls>
            <c:spPr>
              <a:noFill/>
              <a:ln>
                <a:noFill/>
              </a:ln>
              <a:effectLst/>
            </c:spPr>
            <c:txPr>
              <a:bodyPr/>
              <a:lstStyle/>
              <a:p>
                <a:pPr>
                  <a:defRPr>
                    <a:solidFill>
                      <a:srgbClr val="0000FF"/>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2018-19</c:v>
                </c:pt>
                <c:pt idx="1">
                  <c:v>2017-18</c:v>
                </c:pt>
                <c:pt idx="2">
                  <c:v>2016-17</c:v>
                </c:pt>
                <c:pt idx="3">
                  <c:v>2015-16</c:v>
                </c:pt>
                <c:pt idx="4">
                  <c:v>международный</c:v>
                </c:pt>
                <c:pt idx="5">
                  <c:v>2018-19</c:v>
                </c:pt>
                <c:pt idx="6">
                  <c:v>2017-18</c:v>
                </c:pt>
                <c:pt idx="7">
                  <c:v>2016-17</c:v>
                </c:pt>
                <c:pt idx="8">
                  <c:v>2015-16</c:v>
                </c:pt>
                <c:pt idx="9">
                  <c:v>всероссийский</c:v>
                </c:pt>
                <c:pt idx="10">
                  <c:v>2018-19</c:v>
                </c:pt>
                <c:pt idx="11">
                  <c:v>2017-18</c:v>
                </c:pt>
                <c:pt idx="12">
                  <c:v>2016-17</c:v>
                </c:pt>
                <c:pt idx="13">
                  <c:v>2015-16</c:v>
                </c:pt>
                <c:pt idx="14">
                  <c:v>региональный</c:v>
                </c:pt>
                <c:pt idx="15">
                  <c:v>2018-19</c:v>
                </c:pt>
                <c:pt idx="16">
                  <c:v>2017-18</c:v>
                </c:pt>
                <c:pt idx="17">
                  <c:v>2016-17</c:v>
                </c:pt>
                <c:pt idx="18">
                  <c:v>2015-16</c:v>
                </c:pt>
                <c:pt idx="19">
                  <c:v>городской</c:v>
                </c:pt>
                <c:pt idx="20">
                  <c:v>2018-19</c:v>
                </c:pt>
                <c:pt idx="21">
                  <c:v>2017-18</c:v>
                </c:pt>
                <c:pt idx="22">
                  <c:v>2016-17</c:v>
                </c:pt>
                <c:pt idx="23">
                  <c:v>2015-16</c:v>
                </c:pt>
                <c:pt idx="24">
                  <c:v>школьный</c:v>
                </c:pt>
              </c:strCache>
            </c:strRef>
          </c:cat>
          <c:val>
            <c:numRef>
              <c:f>Лист1!$B$2:$B$26</c:f>
              <c:numCache>
                <c:formatCode>General</c:formatCode>
                <c:ptCount val="25"/>
                <c:pt idx="1">
                  <c:v>3</c:v>
                </c:pt>
                <c:pt idx="2">
                  <c:v>2</c:v>
                </c:pt>
                <c:pt idx="3">
                  <c:v>1</c:v>
                </c:pt>
                <c:pt idx="5">
                  <c:v>1</c:v>
                </c:pt>
                <c:pt idx="6">
                  <c:v>2</c:v>
                </c:pt>
                <c:pt idx="7">
                  <c:v>5</c:v>
                </c:pt>
                <c:pt idx="8">
                  <c:v>4</c:v>
                </c:pt>
                <c:pt idx="10">
                  <c:v>7</c:v>
                </c:pt>
                <c:pt idx="11">
                  <c:v>6</c:v>
                </c:pt>
                <c:pt idx="12">
                  <c:v>9</c:v>
                </c:pt>
                <c:pt idx="13">
                  <c:v>6</c:v>
                </c:pt>
                <c:pt idx="15">
                  <c:v>1</c:v>
                </c:pt>
                <c:pt idx="17">
                  <c:v>1</c:v>
                </c:pt>
                <c:pt idx="18">
                  <c:v>1</c:v>
                </c:pt>
                <c:pt idx="20">
                  <c:v>1</c:v>
                </c:pt>
                <c:pt idx="21">
                  <c:v>1</c:v>
                </c:pt>
                <c:pt idx="22">
                  <c:v>1</c:v>
                </c:pt>
                <c:pt idx="23">
                  <c:v>1</c:v>
                </c:pt>
              </c:numCache>
            </c:numRef>
          </c:val>
        </c:ser>
        <c:ser>
          <c:idx val="1"/>
          <c:order val="1"/>
          <c:tx>
            <c:strRef>
              <c:f>Лист1!$C$1</c:f>
              <c:strCache>
                <c:ptCount val="1"/>
                <c:pt idx="0">
                  <c:v>олимпиады</c:v>
                </c:pt>
              </c:strCache>
            </c:strRef>
          </c:tx>
          <c:spPr>
            <a:solidFill>
              <a:srgbClr val="C00000"/>
            </a:solidFill>
          </c:spPr>
          <c:invertIfNegative val="0"/>
          <c:dLbls>
            <c:spPr>
              <a:noFill/>
              <a:ln>
                <a:noFill/>
              </a:ln>
              <a:effectLst/>
            </c:spPr>
            <c:txPr>
              <a:bodyPr/>
              <a:lstStyle/>
              <a:p>
                <a:pPr>
                  <a:defRPr b="0">
                    <a:solidFill>
                      <a:srgbClr val="C00000"/>
                    </a:solidFill>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2018-19</c:v>
                </c:pt>
                <c:pt idx="1">
                  <c:v>2017-18</c:v>
                </c:pt>
                <c:pt idx="2">
                  <c:v>2016-17</c:v>
                </c:pt>
                <c:pt idx="3">
                  <c:v>2015-16</c:v>
                </c:pt>
                <c:pt idx="4">
                  <c:v>международный</c:v>
                </c:pt>
                <c:pt idx="5">
                  <c:v>2018-19</c:v>
                </c:pt>
                <c:pt idx="6">
                  <c:v>2017-18</c:v>
                </c:pt>
                <c:pt idx="7">
                  <c:v>2016-17</c:v>
                </c:pt>
                <c:pt idx="8">
                  <c:v>2015-16</c:v>
                </c:pt>
                <c:pt idx="9">
                  <c:v>всероссийский</c:v>
                </c:pt>
                <c:pt idx="10">
                  <c:v>2018-19</c:v>
                </c:pt>
                <c:pt idx="11">
                  <c:v>2017-18</c:v>
                </c:pt>
                <c:pt idx="12">
                  <c:v>2016-17</c:v>
                </c:pt>
                <c:pt idx="13">
                  <c:v>2015-16</c:v>
                </c:pt>
                <c:pt idx="14">
                  <c:v>региональный</c:v>
                </c:pt>
                <c:pt idx="15">
                  <c:v>2018-19</c:v>
                </c:pt>
                <c:pt idx="16">
                  <c:v>2017-18</c:v>
                </c:pt>
                <c:pt idx="17">
                  <c:v>2016-17</c:v>
                </c:pt>
                <c:pt idx="18">
                  <c:v>2015-16</c:v>
                </c:pt>
                <c:pt idx="19">
                  <c:v>городской</c:v>
                </c:pt>
                <c:pt idx="20">
                  <c:v>2018-19</c:v>
                </c:pt>
                <c:pt idx="21">
                  <c:v>2017-18</c:v>
                </c:pt>
                <c:pt idx="22">
                  <c:v>2016-17</c:v>
                </c:pt>
                <c:pt idx="23">
                  <c:v>2015-16</c:v>
                </c:pt>
                <c:pt idx="24">
                  <c:v>школьный</c:v>
                </c:pt>
              </c:strCache>
            </c:strRef>
          </c:cat>
          <c:val>
            <c:numRef>
              <c:f>Лист1!$C$2:$C$26</c:f>
              <c:numCache>
                <c:formatCode>General</c:formatCode>
                <c:ptCount val="25"/>
                <c:pt idx="0">
                  <c:v>11</c:v>
                </c:pt>
                <c:pt idx="1">
                  <c:v>26</c:v>
                </c:pt>
                <c:pt idx="2">
                  <c:v>23</c:v>
                </c:pt>
                <c:pt idx="3">
                  <c:v>17</c:v>
                </c:pt>
                <c:pt idx="5">
                  <c:v>50</c:v>
                </c:pt>
                <c:pt idx="6">
                  <c:v>34</c:v>
                </c:pt>
                <c:pt idx="7">
                  <c:v>30</c:v>
                </c:pt>
                <c:pt idx="8">
                  <c:v>54</c:v>
                </c:pt>
                <c:pt idx="10">
                  <c:v>1</c:v>
                </c:pt>
                <c:pt idx="11">
                  <c:v>3</c:v>
                </c:pt>
              </c:numCache>
            </c:numRef>
          </c:val>
        </c:ser>
        <c:ser>
          <c:idx val="2"/>
          <c:order val="2"/>
          <c:tx>
            <c:strRef>
              <c:f>Лист1!$D$1</c:f>
              <c:strCache>
                <c:ptCount val="1"/>
                <c:pt idx="0">
                  <c:v>конкурсы</c:v>
                </c:pt>
              </c:strCache>
            </c:strRef>
          </c:tx>
          <c:spPr>
            <a:solidFill>
              <a:srgbClr val="FFC000"/>
            </a:solidFill>
          </c:spPr>
          <c:invertIfNegative val="0"/>
          <c:dLbls>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Лист1!$A$2:$A$26</c:f>
              <c:strCache>
                <c:ptCount val="25"/>
                <c:pt idx="0">
                  <c:v>2018-19</c:v>
                </c:pt>
                <c:pt idx="1">
                  <c:v>2017-18</c:v>
                </c:pt>
                <c:pt idx="2">
                  <c:v>2016-17</c:v>
                </c:pt>
                <c:pt idx="3">
                  <c:v>2015-16</c:v>
                </c:pt>
                <c:pt idx="4">
                  <c:v>международный</c:v>
                </c:pt>
                <c:pt idx="5">
                  <c:v>2018-19</c:v>
                </c:pt>
                <c:pt idx="6">
                  <c:v>2017-18</c:v>
                </c:pt>
                <c:pt idx="7">
                  <c:v>2016-17</c:v>
                </c:pt>
                <c:pt idx="8">
                  <c:v>2015-16</c:v>
                </c:pt>
                <c:pt idx="9">
                  <c:v>всероссийский</c:v>
                </c:pt>
                <c:pt idx="10">
                  <c:v>2018-19</c:v>
                </c:pt>
                <c:pt idx="11">
                  <c:v>2017-18</c:v>
                </c:pt>
                <c:pt idx="12">
                  <c:v>2016-17</c:v>
                </c:pt>
                <c:pt idx="13">
                  <c:v>2015-16</c:v>
                </c:pt>
                <c:pt idx="14">
                  <c:v>региональный</c:v>
                </c:pt>
                <c:pt idx="15">
                  <c:v>2018-19</c:v>
                </c:pt>
                <c:pt idx="16">
                  <c:v>2017-18</c:v>
                </c:pt>
                <c:pt idx="17">
                  <c:v>2016-17</c:v>
                </c:pt>
                <c:pt idx="18">
                  <c:v>2015-16</c:v>
                </c:pt>
                <c:pt idx="19">
                  <c:v>городской</c:v>
                </c:pt>
                <c:pt idx="20">
                  <c:v>2018-19</c:v>
                </c:pt>
                <c:pt idx="21">
                  <c:v>2017-18</c:v>
                </c:pt>
                <c:pt idx="22">
                  <c:v>2016-17</c:v>
                </c:pt>
                <c:pt idx="23">
                  <c:v>2015-16</c:v>
                </c:pt>
                <c:pt idx="24">
                  <c:v>школьный</c:v>
                </c:pt>
              </c:strCache>
            </c:strRef>
          </c:cat>
          <c:val>
            <c:numRef>
              <c:f>Лист1!$D$2:$D$26</c:f>
              <c:numCache>
                <c:formatCode>General</c:formatCode>
                <c:ptCount val="25"/>
                <c:pt idx="0">
                  <c:v>45</c:v>
                </c:pt>
                <c:pt idx="1">
                  <c:v>31</c:v>
                </c:pt>
                <c:pt idx="2">
                  <c:v>41</c:v>
                </c:pt>
                <c:pt idx="3">
                  <c:v>67</c:v>
                </c:pt>
                <c:pt idx="5">
                  <c:v>82</c:v>
                </c:pt>
                <c:pt idx="6">
                  <c:v>21</c:v>
                </c:pt>
                <c:pt idx="7">
                  <c:v>23</c:v>
                </c:pt>
                <c:pt idx="8">
                  <c:v>47</c:v>
                </c:pt>
                <c:pt idx="10">
                  <c:v>14</c:v>
                </c:pt>
                <c:pt idx="11">
                  <c:v>16</c:v>
                </c:pt>
                <c:pt idx="12">
                  <c:v>15</c:v>
                </c:pt>
                <c:pt idx="13">
                  <c:v>14</c:v>
                </c:pt>
                <c:pt idx="15">
                  <c:v>1</c:v>
                </c:pt>
                <c:pt idx="16">
                  <c:v>1</c:v>
                </c:pt>
                <c:pt idx="17">
                  <c:v>1</c:v>
                </c:pt>
                <c:pt idx="18">
                  <c:v>4</c:v>
                </c:pt>
                <c:pt idx="20">
                  <c:v>1</c:v>
                </c:pt>
                <c:pt idx="21">
                  <c:v>1</c:v>
                </c:pt>
                <c:pt idx="22">
                  <c:v>1</c:v>
                </c:pt>
                <c:pt idx="23">
                  <c:v>2</c:v>
                </c:pt>
              </c:numCache>
            </c:numRef>
          </c:val>
        </c:ser>
        <c:dLbls>
          <c:showLegendKey val="0"/>
          <c:showVal val="1"/>
          <c:showCatName val="0"/>
          <c:showSerName val="0"/>
          <c:showPercent val="0"/>
          <c:showBubbleSize val="0"/>
        </c:dLbls>
        <c:gapWidth val="150"/>
        <c:axId val="629659712"/>
        <c:axId val="629658144"/>
      </c:barChart>
      <c:catAx>
        <c:axId val="629659712"/>
        <c:scaling>
          <c:orientation val="minMax"/>
        </c:scaling>
        <c:delete val="0"/>
        <c:axPos val="l"/>
        <c:numFmt formatCode="General" sourceLinked="0"/>
        <c:majorTickMark val="out"/>
        <c:minorTickMark val="none"/>
        <c:tickLblPos val="nextTo"/>
        <c:txPr>
          <a:bodyPr/>
          <a:lstStyle/>
          <a:p>
            <a:pPr>
              <a:defRPr sz="1000">
                <a:latin typeface="Times New Roman" pitchFamily="18" charset="0"/>
                <a:cs typeface="Times New Roman" pitchFamily="18" charset="0"/>
              </a:defRPr>
            </a:pPr>
            <a:endParaRPr lang="ru-RU"/>
          </a:p>
        </c:txPr>
        <c:crossAx val="629658144"/>
        <c:crosses val="autoZero"/>
        <c:auto val="1"/>
        <c:lblAlgn val="ctr"/>
        <c:lblOffset val="100"/>
        <c:noMultiLvlLbl val="0"/>
      </c:catAx>
      <c:valAx>
        <c:axId val="629658144"/>
        <c:scaling>
          <c:orientation val="minMax"/>
        </c:scaling>
        <c:delete val="0"/>
        <c:axPos val="b"/>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9659712"/>
        <c:crosses val="autoZero"/>
        <c:crossBetween val="between"/>
      </c:valAx>
    </c:plotArea>
    <c:legend>
      <c:legendPos val="r"/>
      <c:layout>
        <c:manualLayout>
          <c:xMode val="edge"/>
          <c:yMode val="edge"/>
          <c:x val="0.7818020259769064"/>
          <c:y val="0.42869749210864438"/>
          <c:w val="0.20507604947413291"/>
          <c:h val="0.43379409622255388"/>
        </c:manualLayout>
      </c:layout>
      <c:overlay val="0"/>
      <c:txPr>
        <a:bodyPr/>
        <a:lstStyle/>
        <a:p>
          <a:pPr>
            <a:defRPr sz="1200" b="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Конкурсы (кол-во)</a:t>
            </a:r>
          </a:p>
        </c:rich>
      </c:tx>
      <c:overlay val="0"/>
    </c:title>
    <c:autoTitleDeleted val="0"/>
    <c:plotArea>
      <c:layout/>
      <c:lineChart>
        <c:grouping val="standard"/>
        <c:varyColors val="0"/>
        <c:ser>
          <c:idx val="0"/>
          <c:order val="0"/>
          <c:tx>
            <c:strRef>
              <c:f>Лист1!$B$1</c:f>
              <c:strCache>
                <c:ptCount val="1"/>
                <c:pt idx="0">
                  <c:v>2015-16</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Лист1!$B$2:$B$6</c:f>
              <c:numCache>
                <c:formatCode>General</c:formatCode>
                <c:ptCount val="5"/>
                <c:pt idx="0">
                  <c:v>2</c:v>
                </c:pt>
                <c:pt idx="1">
                  <c:v>4</c:v>
                </c:pt>
                <c:pt idx="2">
                  <c:v>14</c:v>
                </c:pt>
                <c:pt idx="3">
                  <c:v>47</c:v>
                </c:pt>
                <c:pt idx="4">
                  <c:v>67</c:v>
                </c:pt>
              </c:numCache>
            </c:numRef>
          </c:val>
          <c:smooth val="0"/>
        </c:ser>
        <c:ser>
          <c:idx val="1"/>
          <c:order val="1"/>
          <c:tx>
            <c:strRef>
              <c:f>Лист1!$C$1</c:f>
              <c:strCache>
                <c:ptCount val="1"/>
                <c:pt idx="0">
                  <c:v>2016-17</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Лист1!$C$2:$C$6</c:f>
              <c:numCache>
                <c:formatCode>General</c:formatCode>
                <c:ptCount val="5"/>
                <c:pt idx="0">
                  <c:v>1</c:v>
                </c:pt>
                <c:pt idx="1">
                  <c:v>1</c:v>
                </c:pt>
                <c:pt idx="2">
                  <c:v>15</c:v>
                </c:pt>
                <c:pt idx="3">
                  <c:v>23</c:v>
                </c:pt>
                <c:pt idx="4">
                  <c:v>41</c:v>
                </c:pt>
              </c:numCache>
            </c:numRef>
          </c:val>
          <c:smooth val="0"/>
        </c:ser>
        <c:ser>
          <c:idx val="2"/>
          <c:order val="2"/>
          <c:tx>
            <c:strRef>
              <c:f>Лист1!$D$1</c:f>
              <c:strCache>
                <c:ptCount val="1"/>
                <c:pt idx="0">
                  <c:v>2017-18</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Лист1!$D$2:$D$6</c:f>
              <c:numCache>
                <c:formatCode>General</c:formatCode>
                <c:ptCount val="5"/>
                <c:pt idx="0">
                  <c:v>1</c:v>
                </c:pt>
                <c:pt idx="1">
                  <c:v>1</c:v>
                </c:pt>
                <c:pt idx="2">
                  <c:v>16</c:v>
                </c:pt>
                <c:pt idx="3">
                  <c:v>21</c:v>
                </c:pt>
                <c:pt idx="4">
                  <c:v>31</c:v>
                </c:pt>
              </c:numCache>
            </c:numRef>
          </c:val>
          <c:smooth val="0"/>
        </c:ser>
        <c:ser>
          <c:idx val="3"/>
          <c:order val="3"/>
          <c:tx>
            <c:strRef>
              <c:f>Лист1!$E$1</c:f>
              <c:strCache>
                <c:ptCount val="1"/>
                <c:pt idx="0">
                  <c:v>2018-19</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Лист1!$E$2:$E$6</c:f>
              <c:numCache>
                <c:formatCode>General</c:formatCode>
                <c:ptCount val="5"/>
                <c:pt idx="0">
                  <c:v>1</c:v>
                </c:pt>
                <c:pt idx="1">
                  <c:v>1</c:v>
                </c:pt>
                <c:pt idx="2">
                  <c:v>14</c:v>
                </c:pt>
                <c:pt idx="3">
                  <c:v>82</c:v>
                </c:pt>
                <c:pt idx="4">
                  <c:v>45</c:v>
                </c:pt>
              </c:numCache>
            </c:numRef>
          </c:val>
          <c:smooth val="0"/>
        </c:ser>
        <c:dLbls>
          <c:showLegendKey val="0"/>
          <c:showVal val="1"/>
          <c:showCatName val="0"/>
          <c:showSerName val="0"/>
          <c:showPercent val="0"/>
          <c:showBubbleSize val="0"/>
        </c:dLbls>
        <c:smooth val="0"/>
        <c:axId val="629602088"/>
        <c:axId val="629598560"/>
      </c:lineChart>
      <c:catAx>
        <c:axId val="62960208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629598560"/>
        <c:crosses val="autoZero"/>
        <c:auto val="1"/>
        <c:lblAlgn val="ctr"/>
        <c:lblOffset val="100"/>
        <c:noMultiLvlLbl val="0"/>
      </c:catAx>
      <c:valAx>
        <c:axId val="629598560"/>
        <c:scaling>
          <c:orientation val="minMax"/>
        </c:scaling>
        <c:delete val="0"/>
        <c:axPos val="l"/>
        <c:majorGridlines/>
        <c:numFmt formatCode="General" sourceLinked="1"/>
        <c:majorTickMark val="none"/>
        <c:minorTickMark val="none"/>
        <c:tickLblPos val="nextTo"/>
        <c:crossAx val="62960208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Олимпиады (кол-во)</a:t>
            </a:r>
          </a:p>
        </c:rich>
      </c:tx>
      <c:overlay val="0"/>
    </c:title>
    <c:autoTitleDeleted val="0"/>
    <c:plotArea>
      <c:layout/>
      <c:lineChart>
        <c:grouping val="standard"/>
        <c:varyColors val="0"/>
        <c:ser>
          <c:idx val="0"/>
          <c:order val="0"/>
          <c:tx>
            <c:strRef>
              <c:f>Лист1!$B$1</c:f>
              <c:strCache>
                <c:ptCount val="1"/>
                <c:pt idx="0">
                  <c:v>2015-16</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Лист1!$B$2:$B$6</c:f>
              <c:numCache>
                <c:formatCode>General</c:formatCode>
                <c:ptCount val="5"/>
                <c:pt idx="0">
                  <c:v>0</c:v>
                </c:pt>
                <c:pt idx="1">
                  <c:v>0</c:v>
                </c:pt>
                <c:pt idx="2">
                  <c:v>0</c:v>
                </c:pt>
                <c:pt idx="3">
                  <c:v>54</c:v>
                </c:pt>
                <c:pt idx="4">
                  <c:v>17</c:v>
                </c:pt>
              </c:numCache>
            </c:numRef>
          </c:val>
          <c:smooth val="0"/>
        </c:ser>
        <c:ser>
          <c:idx val="1"/>
          <c:order val="1"/>
          <c:tx>
            <c:strRef>
              <c:f>Лист1!$C$1</c:f>
              <c:strCache>
                <c:ptCount val="1"/>
                <c:pt idx="0">
                  <c:v>2016-17</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Лист1!$C$2:$C$6</c:f>
              <c:numCache>
                <c:formatCode>General</c:formatCode>
                <c:ptCount val="5"/>
                <c:pt idx="0">
                  <c:v>0</c:v>
                </c:pt>
                <c:pt idx="1">
                  <c:v>0</c:v>
                </c:pt>
                <c:pt idx="2">
                  <c:v>0</c:v>
                </c:pt>
                <c:pt idx="3">
                  <c:v>30</c:v>
                </c:pt>
                <c:pt idx="4">
                  <c:v>23</c:v>
                </c:pt>
              </c:numCache>
            </c:numRef>
          </c:val>
          <c:smooth val="0"/>
        </c:ser>
        <c:ser>
          <c:idx val="2"/>
          <c:order val="2"/>
          <c:tx>
            <c:strRef>
              <c:f>Лист1!$D$1</c:f>
              <c:strCache>
                <c:ptCount val="1"/>
                <c:pt idx="0">
                  <c:v>2017-2018</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Лист1!$D$2:$D$6</c:f>
              <c:numCache>
                <c:formatCode>General</c:formatCode>
                <c:ptCount val="5"/>
                <c:pt idx="0">
                  <c:v>0</c:v>
                </c:pt>
                <c:pt idx="1">
                  <c:v>0</c:v>
                </c:pt>
                <c:pt idx="2">
                  <c:v>3</c:v>
                </c:pt>
                <c:pt idx="3">
                  <c:v>34</c:v>
                </c:pt>
                <c:pt idx="4">
                  <c:v>26</c:v>
                </c:pt>
              </c:numCache>
            </c:numRef>
          </c:val>
          <c:smooth val="0"/>
        </c:ser>
        <c:ser>
          <c:idx val="3"/>
          <c:order val="3"/>
          <c:tx>
            <c:strRef>
              <c:f>Лист1!$E$1</c:f>
              <c:strCache>
                <c:ptCount val="1"/>
                <c:pt idx="0">
                  <c:v>2018-2019</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Лист1!$E$2:$E$6</c:f>
              <c:numCache>
                <c:formatCode>General</c:formatCode>
                <c:ptCount val="5"/>
                <c:pt idx="0">
                  <c:v>0</c:v>
                </c:pt>
                <c:pt idx="1">
                  <c:v>0</c:v>
                </c:pt>
                <c:pt idx="2">
                  <c:v>1</c:v>
                </c:pt>
                <c:pt idx="3">
                  <c:v>50</c:v>
                </c:pt>
                <c:pt idx="4">
                  <c:v>11</c:v>
                </c:pt>
              </c:numCache>
            </c:numRef>
          </c:val>
          <c:smooth val="0"/>
        </c:ser>
        <c:dLbls>
          <c:showLegendKey val="0"/>
          <c:showVal val="1"/>
          <c:showCatName val="0"/>
          <c:showSerName val="0"/>
          <c:showPercent val="0"/>
          <c:showBubbleSize val="0"/>
        </c:dLbls>
        <c:smooth val="0"/>
        <c:axId val="629599736"/>
        <c:axId val="629606008"/>
      </c:lineChart>
      <c:catAx>
        <c:axId val="629599736"/>
        <c:scaling>
          <c:orientation val="minMax"/>
        </c:scaling>
        <c:delete val="0"/>
        <c:axPos val="b"/>
        <c:numFmt formatCode="General" sourceLinked="0"/>
        <c:majorTickMark val="out"/>
        <c:minorTickMark val="none"/>
        <c:tickLblPos val="nextTo"/>
        <c:txPr>
          <a:bodyPr/>
          <a:lstStyle/>
          <a:p>
            <a:pPr>
              <a:defRPr>
                <a:latin typeface="Times New Roman" pitchFamily="18" charset="0"/>
                <a:cs typeface="Times New Roman" pitchFamily="18" charset="0"/>
              </a:defRPr>
            </a:pPr>
            <a:endParaRPr lang="ru-RU"/>
          </a:p>
        </c:txPr>
        <c:crossAx val="629606008"/>
        <c:crosses val="autoZero"/>
        <c:auto val="1"/>
        <c:lblAlgn val="ctr"/>
        <c:lblOffset val="100"/>
        <c:noMultiLvlLbl val="0"/>
      </c:catAx>
      <c:valAx>
        <c:axId val="629606008"/>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29599736"/>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Конкурсы</a:t>
            </a:r>
            <a:r>
              <a:rPr lang="ru-RU" sz="1200" baseline="0">
                <a:latin typeface="Times New Roman" pitchFamily="18" charset="0"/>
                <a:cs typeface="Times New Roman" pitchFamily="18" charset="0"/>
              </a:rPr>
              <a:t> проектов и исследовательских работ</a:t>
            </a:r>
            <a:r>
              <a:rPr lang="ru-RU" sz="1200">
                <a:latin typeface="Times New Roman" pitchFamily="18" charset="0"/>
                <a:cs typeface="Times New Roman" pitchFamily="18" charset="0"/>
              </a:rPr>
              <a:t> (кол.)</a:t>
            </a:r>
          </a:p>
        </c:rich>
      </c:tx>
      <c:overlay val="0"/>
    </c:title>
    <c:autoTitleDeleted val="0"/>
    <c:plotArea>
      <c:layout/>
      <c:lineChart>
        <c:grouping val="standard"/>
        <c:varyColors val="0"/>
        <c:ser>
          <c:idx val="0"/>
          <c:order val="0"/>
          <c:tx>
            <c:strRef>
              <c:f>Лист1!$B$1</c:f>
              <c:strCache>
                <c:ptCount val="1"/>
                <c:pt idx="0">
                  <c:v>2015-16</c:v>
                </c:pt>
              </c:strCache>
            </c:strRef>
          </c:tx>
          <c:spPr>
            <a:ln w="38100">
              <a:solidFill>
                <a:srgbClr val="0070C0"/>
              </a:solidFill>
            </a:ln>
          </c:spPr>
          <c:marker>
            <c:symbol val="none"/>
          </c:marker>
          <c:dLbls>
            <c:spPr>
              <a:noFill/>
              <a:ln>
                <a:noFill/>
              </a:ln>
              <a:effectLst/>
            </c:spPr>
            <c:txPr>
              <a:bodyPr/>
              <a:lstStyle/>
              <a:p>
                <a:pPr>
                  <a:defRPr b="1">
                    <a:solidFill>
                      <a:srgbClr val="0070C0"/>
                    </a:solidFill>
                    <a:latin typeface="Times New Roman" pitchFamily="18" charset="0"/>
                    <a:cs typeface="Times New Roman" pitchFamily="18" charset="0"/>
                  </a:defRPr>
                </a:pPr>
                <a:endParaRPr lang="ru-RU"/>
              </a:p>
            </c:tx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Лист1!$B$2:$B$6</c:f>
              <c:numCache>
                <c:formatCode>General</c:formatCode>
                <c:ptCount val="5"/>
                <c:pt idx="0">
                  <c:v>1</c:v>
                </c:pt>
                <c:pt idx="1">
                  <c:v>1</c:v>
                </c:pt>
                <c:pt idx="2">
                  <c:v>6</c:v>
                </c:pt>
                <c:pt idx="3">
                  <c:v>4</c:v>
                </c:pt>
                <c:pt idx="4">
                  <c:v>1</c:v>
                </c:pt>
              </c:numCache>
            </c:numRef>
          </c:val>
          <c:smooth val="0"/>
        </c:ser>
        <c:ser>
          <c:idx val="1"/>
          <c:order val="1"/>
          <c:tx>
            <c:strRef>
              <c:f>Лист1!$C$1</c:f>
              <c:strCache>
                <c:ptCount val="1"/>
                <c:pt idx="0">
                  <c:v>2016-17</c:v>
                </c:pt>
              </c:strCache>
            </c:strRef>
          </c:tx>
          <c:spPr>
            <a:ln w="38100">
              <a:solidFill>
                <a:srgbClr val="C00000"/>
              </a:solidFill>
            </a:ln>
          </c:spPr>
          <c:marker>
            <c:symbol val="none"/>
          </c:marker>
          <c:dLbls>
            <c:spPr>
              <a:noFill/>
              <a:ln>
                <a:noFill/>
              </a:ln>
              <a:effectLst/>
            </c:spPr>
            <c:txPr>
              <a:bodyPr/>
              <a:lstStyle/>
              <a:p>
                <a:pPr>
                  <a:defRPr b="1">
                    <a:solidFill>
                      <a:srgbClr val="C00000"/>
                    </a:solidFill>
                    <a:latin typeface="Times New Roman" pitchFamily="18" charset="0"/>
                    <a:cs typeface="Times New Roman" pitchFamily="18" charset="0"/>
                  </a:defRPr>
                </a:pPr>
                <a:endParaRPr lang="ru-RU"/>
              </a:p>
            </c:txPr>
            <c:dLblPos val="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Лист1!$C$2:$C$6</c:f>
              <c:numCache>
                <c:formatCode>General</c:formatCode>
                <c:ptCount val="5"/>
                <c:pt idx="0">
                  <c:v>1</c:v>
                </c:pt>
                <c:pt idx="1">
                  <c:v>1</c:v>
                </c:pt>
                <c:pt idx="2">
                  <c:v>9</c:v>
                </c:pt>
                <c:pt idx="3">
                  <c:v>5</c:v>
                </c:pt>
                <c:pt idx="4">
                  <c:v>2</c:v>
                </c:pt>
              </c:numCache>
            </c:numRef>
          </c:val>
          <c:smooth val="0"/>
        </c:ser>
        <c:ser>
          <c:idx val="2"/>
          <c:order val="2"/>
          <c:tx>
            <c:strRef>
              <c:f>Лист1!$D$1</c:f>
              <c:strCache>
                <c:ptCount val="1"/>
                <c:pt idx="0">
                  <c:v>2017-18</c:v>
                </c:pt>
              </c:strCache>
            </c:strRef>
          </c:tx>
          <c:spPr>
            <a:ln w="38100">
              <a:solidFill>
                <a:srgbClr val="00B050"/>
              </a:solidFill>
            </a:ln>
          </c:spPr>
          <c:marker>
            <c:symbol val="none"/>
          </c:marker>
          <c:dLbls>
            <c:spPr>
              <a:noFill/>
              <a:ln>
                <a:noFill/>
              </a:ln>
              <a:effectLst/>
            </c:spPr>
            <c:txPr>
              <a:bodyPr/>
              <a:lstStyle/>
              <a:p>
                <a:pPr>
                  <a:defRPr b="1">
                    <a:solidFill>
                      <a:srgbClr val="00B050"/>
                    </a:solidFill>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Лист1!$D$2:$D$6</c:f>
              <c:numCache>
                <c:formatCode>General</c:formatCode>
                <c:ptCount val="5"/>
                <c:pt idx="0">
                  <c:v>1</c:v>
                </c:pt>
                <c:pt idx="1">
                  <c:v>0</c:v>
                </c:pt>
                <c:pt idx="2">
                  <c:v>6</c:v>
                </c:pt>
                <c:pt idx="3">
                  <c:v>2</c:v>
                </c:pt>
                <c:pt idx="4">
                  <c:v>3</c:v>
                </c:pt>
              </c:numCache>
            </c:numRef>
          </c:val>
          <c:smooth val="0"/>
        </c:ser>
        <c:ser>
          <c:idx val="3"/>
          <c:order val="3"/>
          <c:tx>
            <c:strRef>
              <c:f>Лист1!$E$1</c:f>
              <c:strCache>
                <c:ptCount val="1"/>
                <c:pt idx="0">
                  <c:v>2018-19</c:v>
                </c:pt>
              </c:strCache>
            </c:strRef>
          </c:tx>
          <c:marker>
            <c:symbol val="none"/>
          </c:marker>
          <c:dLbls>
            <c:spPr>
              <a:noFill/>
              <a:ln>
                <a:noFill/>
              </a:ln>
              <a:effectLst/>
            </c:spPr>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школьный</c:v>
                </c:pt>
                <c:pt idx="1">
                  <c:v>городской</c:v>
                </c:pt>
                <c:pt idx="2">
                  <c:v>региональный</c:v>
                </c:pt>
                <c:pt idx="3">
                  <c:v>всероссийский</c:v>
                </c:pt>
                <c:pt idx="4">
                  <c:v>международный</c:v>
                </c:pt>
              </c:strCache>
            </c:strRef>
          </c:cat>
          <c:val>
            <c:numRef>
              <c:f>Лист1!$E$2:$E$6</c:f>
              <c:numCache>
                <c:formatCode>General</c:formatCode>
                <c:ptCount val="5"/>
                <c:pt idx="0">
                  <c:v>1</c:v>
                </c:pt>
                <c:pt idx="1">
                  <c:v>1</c:v>
                </c:pt>
                <c:pt idx="2">
                  <c:v>7</c:v>
                </c:pt>
                <c:pt idx="3">
                  <c:v>1</c:v>
                </c:pt>
                <c:pt idx="4">
                  <c:v>0</c:v>
                </c:pt>
              </c:numCache>
            </c:numRef>
          </c:val>
          <c:smooth val="0"/>
        </c:ser>
        <c:dLbls>
          <c:showLegendKey val="0"/>
          <c:showVal val="1"/>
          <c:showCatName val="0"/>
          <c:showSerName val="0"/>
          <c:showPercent val="0"/>
          <c:showBubbleSize val="0"/>
        </c:dLbls>
        <c:smooth val="0"/>
        <c:axId val="629598952"/>
        <c:axId val="629603264"/>
      </c:lineChart>
      <c:catAx>
        <c:axId val="629598952"/>
        <c:scaling>
          <c:orientation val="minMax"/>
        </c:scaling>
        <c:delete val="0"/>
        <c:axPos val="b"/>
        <c:numFmt formatCode="General" sourceLinked="0"/>
        <c:majorTickMark val="out"/>
        <c:minorTickMark val="none"/>
        <c:tickLblPos val="nextTo"/>
        <c:txPr>
          <a:bodyPr/>
          <a:lstStyle/>
          <a:p>
            <a:pPr>
              <a:defRPr>
                <a:solidFill>
                  <a:sysClr val="windowText" lastClr="000000"/>
                </a:solidFill>
                <a:latin typeface="Times New Roman" pitchFamily="18" charset="0"/>
                <a:cs typeface="Times New Roman" pitchFamily="18" charset="0"/>
              </a:defRPr>
            </a:pPr>
            <a:endParaRPr lang="ru-RU"/>
          </a:p>
        </c:txPr>
        <c:crossAx val="629603264"/>
        <c:crosses val="autoZero"/>
        <c:auto val="1"/>
        <c:lblAlgn val="ctr"/>
        <c:lblOffset val="100"/>
        <c:noMultiLvlLbl val="0"/>
      </c:catAx>
      <c:valAx>
        <c:axId val="629603264"/>
        <c:scaling>
          <c:orientation val="minMax"/>
        </c:scaling>
        <c:delete val="0"/>
        <c:axPos val="l"/>
        <c:majorGridlines/>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ru-RU"/>
          </a:p>
        </c:txPr>
        <c:crossAx val="629598952"/>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Победители</a:t>
            </a:r>
            <a:r>
              <a:rPr lang="ru-RU" sz="1200" baseline="0">
                <a:latin typeface="Times New Roman" pitchFamily="18" charset="0"/>
                <a:cs typeface="Times New Roman" pitchFamily="18" charset="0"/>
              </a:rPr>
              <a:t> мероприятий</a:t>
            </a:r>
            <a:r>
              <a:rPr lang="ru-RU" sz="1200">
                <a:latin typeface="Times New Roman" pitchFamily="18" charset="0"/>
                <a:cs typeface="Times New Roman" pitchFamily="18" charset="0"/>
              </a:rPr>
              <a:t>, 2015-16</a:t>
            </a:r>
            <a:r>
              <a:rPr lang="ru-RU" sz="1200" baseline="0">
                <a:latin typeface="Times New Roman" pitchFamily="18" charset="0"/>
                <a:cs typeface="Times New Roman" pitchFamily="18" charset="0"/>
              </a:rPr>
              <a:t> уч. год</a:t>
            </a:r>
            <a:r>
              <a:rPr lang="ru-RU" sz="1200">
                <a:latin typeface="Times New Roman" pitchFamily="18" charset="0"/>
                <a:cs typeface="Times New Roman" pitchFamily="18" charset="0"/>
              </a:rPr>
              <a:t> (%)</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layout>
        <c:manualLayout>
          <c:xMode val="edge"/>
          <c:yMode val="edge"/>
          <c:x val="0.23321051214752334"/>
          <c:y val="4.3010752688172046E-2"/>
        </c:manualLayout>
      </c:layout>
      <c:overlay val="0"/>
    </c:title>
    <c:autoTitleDeleted val="0"/>
    <c:plotArea>
      <c:layout/>
      <c:lineChart>
        <c:grouping val="standard"/>
        <c:varyColors val="0"/>
        <c:ser>
          <c:idx val="0"/>
          <c:order val="0"/>
          <c:tx>
            <c:strRef>
              <c:f>Лист1!$B$1</c:f>
              <c:strCache>
                <c:ptCount val="1"/>
                <c:pt idx="0">
                  <c:v>1-е классы</c:v>
                </c:pt>
              </c:strCache>
            </c:strRef>
          </c:tx>
          <c:marker>
            <c:spPr>
              <a:solidFill>
                <a:srgbClr val="0000FF"/>
              </a:solidFill>
            </c:spPr>
          </c:marker>
          <c:dPt>
            <c:idx val="1"/>
            <c:marker>
              <c:spPr>
                <a:solidFill>
                  <a:srgbClr val="0000FF"/>
                </a:solidFill>
                <a:ln>
                  <a:solidFill>
                    <a:srgbClr val="0000FF"/>
                  </a:solidFill>
                </a:ln>
              </c:spPr>
            </c:marker>
            <c:bubble3D val="0"/>
            <c:spPr>
              <a:ln>
                <a:solidFill>
                  <a:srgbClr val="0000FF"/>
                </a:solidFill>
              </a:ln>
            </c:spPr>
          </c:dPt>
          <c:dPt>
            <c:idx val="2"/>
            <c:marker>
              <c:spPr>
                <a:solidFill>
                  <a:srgbClr val="0000FF"/>
                </a:solidFill>
                <a:ln>
                  <a:solidFill>
                    <a:srgbClr val="0000FF"/>
                  </a:solidFill>
                </a:ln>
              </c:spPr>
            </c:marker>
            <c:bubble3D val="0"/>
            <c:spPr>
              <a:ln>
                <a:solidFill>
                  <a:srgbClr val="0000FF"/>
                </a:solidFill>
              </a:ln>
            </c:spPr>
          </c:dPt>
          <c:cat>
            <c:strRef>
              <c:f>Лист1!$A$2:$A$4</c:f>
              <c:strCache>
                <c:ptCount val="3"/>
                <c:pt idx="0">
                  <c:v>олимпиады</c:v>
                </c:pt>
                <c:pt idx="1">
                  <c:v>конкурсы</c:v>
                </c:pt>
                <c:pt idx="2">
                  <c:v>проекты и исследования</c:v>
                </c:pt>
              </c:strCache>
            </c:strRef>
          </c:cat>
          <c:val>
            <c:numRef>
              <c:f>Лист1!$B$2:$B$4</c:f>
              <c:numCache>
                <c:formatCode>General</c:formatCode>
                <c:ptCount val="3"/>
                <c:pt idx="0">
                  <c:v>92</c:v>
                </c:pt>
                <c:pt idx="1">
                  <c:v>191</c:v>
                </c:pt>
                <c:pt idx="2">
                  <c:v>10</c:v>
                </c:pt>
              </c:numCache>
            </c:numRef>
          </c:val>
          <c:smooth val="0"/>
        </c:ser>
        <c:ser>
          <c:idx val="1"/>
          <c:order val="1"/>
          <c:tx>
            <c:strRef>
              <c:f>Лист1!$C$1</c:f>
              <c:strCache>
                <c:ptCount val="1"/>
                <c:pt idx="0">
                  <c:v>2-е классы</c:v>
                </c:pt>
              </c:strCache>
            </c:strRef>
          </c:tx>
          <c:spPr>
            <a:ln>
              <a:solidFill>
                <a:srgbClr val="FF0000"/>
              </a:solidFill>
            </a:ln>
          </c:spPr>
          <c:marker>
            <c:spPr>
              <a:solidFill>
                <a:srgbClr val="C00000"/>
              </a:solidFill>
              <a:ln>
                <a:solidFill>
                  <a:srgbClr val="FF0000"/>
                </a:solidFill>
              </a:ln>
            </c:spPr>
          </c:marker>
          <c:cat>
            <c:strRef>
              <c:f>Лист1!$A$2:$A$4</c:f>
              <c:strCache>
                <c:ptCount val="3"/>
                <c:pt idx="0">
                  <c:v>олимпиады</c:v>
                </c:pt>
                <c:pt idx="1">
                  <c:v>конкурсы</c:v>
                </c:pt>
                <c:pt idx="2">
                  <c:v>проекты и исследования</c:v>
                </c:pt>
              </c:strCache>
            </c:strRef>
          </c:cat>
          <c:val>
            <c:numRef>
              <c:f>Лист1!$C$2:$C$4</c:f>
              <c:numCache>
                <c:formatCode>General</c:formatCode>
                <c:ptCount val="3"/>
                <c:pt idx="0">
                  <c:v>116</c:v>
                </c:pt>
                <c:pt idx="1">
                  <c:v>461</c:v>
                </c:pt>
                <c:pt idx="2">
                  <c:v>101</c:v>
                </c:pt>
              </c:numCache>
            </c:numRef>
          </c:val>
          <c:smooth val="0"/>
        </c:ser>
        <c:ser>
          <c:idx val="2"/>
          <c:order val="2"/>
          <c:tx>
            <c:strRef>
              <c:f>Лист1!$D$1</c:f>
              <c:strCache>
                <c:ptCount val="1"/>
                <c:pt idx="0">
                  <c:v>3-е классы</c:v>
                </c:pt>
              </c:strCache>
            </c:strRef>
          </c:tx>
          <c:spPr>
            <a:ln>
              <a:solidFill>
                <a:srgbClr val="00FF00"/>
              </a:solidFill>
            </a:ln>
          </c:spPr>
          <c:marker>
            <c:spPr>
              <a:solidFill>
                <a:srgbClr val="00FF00"/>
              </a:solidFill>
              <a:ln>
                <a:solidFill>
                  <a:srgbClr val="00FF00"/>
                </a:solidFill>
              </a:ln>
            </c:spPr>
          </c:marker>
          <c:cat>
            <c:strRef>
              <c:f>Лист1!$A$2:$A$4</c:f>
              <c:strCache>
                <c:ptCount val="3"/>
                <c:pt idx="0">
                  <c:v>олимпиады</c:v>
                </c:pt>
                <c:pt idx="1">
                  <c:v>конкурсы</c:v>
                </c:pt>
                <c:pt idx="2">
                  <c:v>проекты и исследования</c:v>
                </c:pt>
              </c:strCache>
            </c:strRef>
          </c:cat>
          <c:val>
            <c:numRef>
              <c:f>Лист1!$D$2:$D$4</c:f>
              <c:numCache>
                <c:formatCode>General</c:formatCode>
                <c:ptCount val="3"/>
                <c:pt idx="0">
                  <c:v>0</c:v>
                </c:pt>
                <c:pt idx="1">
                  <c:v>194</c:v>
                </c:pt>
                <c:pt idx="2">
                  <c:v>48</c:v>
                </c:pt>
              </c:numCache>
            </c:numRef>
          </c:val>
          <c:smooth val="0"/>
        </c:ser>
        <c:ser>
          <c:idx val="3"/>
          <c:order val="3"/>
          <c:tx>
            <c:strRef>
              <c:f>Лист1!$E$1</c:f>
              <c:strCache>
                <c:ptCount val="1"/>
                <c:pt idx="0">
                  <c:v>4-е классы</c:v>
                </c:pt>
              </c:strCache>
            </c:strRef>
          </c:tx>
          <c:spPr>
            <a:ln>
              <a:solidFill>
                <a:srgbClr val="7030A0"/>
              </a:solidFill>
            </a:ln>
          </c:spPr>
          <c:marker>
            <c:spPr>
              <a:solidFill>
                <a:srgbClr val="7030A0"/>
              </a:solidFill>
              <a:ln>
                <a:solidFill>
                  <a:srgbClr val="7030A0"/>
                </a:solidFill>
              </a:ln>
            </c:spPr>
          </c:marker>
          <c:cat>
            <c:strRef>
              <c:f>Лист1!$A$2:$A$4</c:f>
              <c:strCache>
                <c:ptCount val="3"/>
                <c:pt idx="0">
                  <c:v>олимпиады</c:v>
                </c:pt>
                <c:pt idx="1">
                  <c:v>конкурсы</c:v>
                </c:pt>
                <c:pt idx="2">
                  <c:v>проекты и исследования</c:v>
                </c:pt>
              </c:strCache>
            </c:strRef>
          </c:cat>
          <c:val>
            <c:numRef>
              <c:f>Лист1!$E$2:$E$4</c:f>
              <c:numCache>
                <c:formatCode>General</c:formatCode>
                <c:ptCount val="3"/>
                <c:pt idx="0">
                  <c:v>28</c:v>
                </c:pt>
                <c:pt idx="1">
                  <c:v>149</c:v>
                </c:pt>
                <c:pt idx="2">
                  <c:v>35</c:v>
                </c:pt>
              </c:numCache>
            </c:numRef>
          </c:val>
          <c:smooth val="0"/>
        </c:ser>
        <c:dLbls>
          <c:showLegendKey val="0"/>
          <c:showVal val="0"/>
          <c:showCatName val="0"/>
          <c:showSerName val="0"/>
          <c:showPercent val="0"/>
          <c:showBubbleSize val="0"/>
        </c:dLbls>
        <c:marker val="1"/>
        <c:smooth val="0"/>
        <c:axId val="629606400"/>
        <c:axId val="629604832"/>
      </c:lineChart>
      <c:catAx>
        <c:axId val="629606400"/>
        <c:scaling>
          <c:orientation val="minMax"/>
        </c:scaling>
        <c:delete val="0"/>
        <c:axPos val="b"/>
        <c:numFmt formatCode="General" sourceLinked="0"/>
        <c:majorTickMark val="out"/>
        <c:minorTickMark val="none"/>
        <c:tickLblPos val="nextTo"/>
        <c:txPr>
          <a:bodyPr/>
          <a:lstStyle/>
          <a:p>
            <a:pPr>
              <a:defRPr sz="1200" b="0">
                <a:latin typeface="Times New Roman" pitchFamily="18" charset="0"/>
                <a:cs typeface="Times New Roman" pitchFamily="18" charset="0"/>
              </a:defRPr>
            </a:pPr>
            <a:endParaRPr lang="ru-RU"/>
          </a:p>
        </c:txPr>
        <c:crossAx val="629604832"/>
        <c:crosses val="autoZero"/>
        <c:auto val="1"/>
        <c:lblAlgn val="ctr"/>
        <c:lblOffset val="100"/>
        <c:noMultiLvlLbl val="0"/>
      </c:catAx>
      <c:valAx>
        <c:axId val="629604832"/>
        <c:scaling>
          <c:orientation val="minMax"/>
        </c:scaling>
        <c:delete val="0"/>
        <c:axPos val="l"/>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9606400"/>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Победители мероприятий</a:t>
            </a:r>
            <a:r>
              <a:rPr lang="ru-RU" sz="1200" baseline="0">
                <a:latin typeface="Times New Roman" pitchFamily="18" charset="0"/>
                <a:cs typeface="Times New Roman" pitchFamily="18" charset="0"/>
              </a:rPr>
              <a:t>, 2016-17 год (%)</a:t>
            </a:r>
            <a:endParaRPr lang="ru-RU" sz="1200">
              <a:latin typeface="Times New Roman" pitchFamily="18" charset="0"/>
              <a:cs typeface="Times New Roman" pitchFamily="18" charset="0"/>
            </a:endParaRPr>
          </a:p>
        </c:rich>
      </c:tx>
      <c:layout>
        <c:manualLayout>
          <c:xMode val="edge"/>
          <c:yMode val="edge"/>
          <c:x val="0.19523198631601454"/>
          <c:y val="2.3809523809523812E-2"/>
        </c:manualLayout>
      </c:layout>
      <c:overlay val="0"/>
    </c:title>
    <c:autoTitleDeleted val="0"/>
    <c:plotArea>
      <c:layout/>
      <c:lineChart>
        <c:grouping val="standard"/>
        <c:varyColors val="0"/>
        <c:ser>
          <c:idx val="0"/>
          <c:order val="0"/>
          <c:tx>
            <c:strRef>
              <c:f>Лист1!$B$1</c:f>
              <c:strCache>
                <c:ptCount val="1"/>
                <c:pt idx="0">
                  <c:v>1-е классы</c:v>
                </c:pt>
              </c:strCache>
            </c:strRef>
          </c:tx>
          <c:marker>
            <c:spPr>
              <a:solidFill>
                <a:srgbClr val="0000FF"/>
              </a:solidFill>
            </c:spPr>
          </c:marker>
          <c:dPt>
            <c:idx val="1"/>
            <c:marker>
              <c:spPr>
                <a:solidFill>
                  <a:srgbClr val="0000FF"/>
                </a:solidFill>
                <a:ln>
                  <a:solidFill>
                    <a:srgbClr val="0000FF"/>
                  </a:solidFill>
                </a:ln>
              </c:spPr>
            </c:marker>
            <c:bubble3D val="0"/>
            <c:spPr>
              <a:ln>
                <a:solidFill>
                  <a:srgbClr val="0000FF"/>
                </a:solidFill>
              </a:ln>
            </c:spPr>
          </c:dPt>
          <c:dPt>
            <c:idx val="2"/>
            <c:marker>
              <c:spPr>
                <a:solidFill>
                  <a:srgbClr val="0000FF"/>
                </a:solidFill>
                <a:ln>
                  <a:solidFill>
                    <a:srgbClr val="0000FF"/>
                  </a:solidFill>
                </a:ln>
              </c:spPr>
            </c:marker>
            <c:bubble3D val="0"/>
            <c:spPr>
              <a:ln>
                <a:solidFill>
                  <a:srgbClr val="0000FF"/>
                </a:solidFill>
              </a:ln>
            </c:spPr>
          </c:dPt>
          <c:cat>
            <c:strRef>
              <c:f>Лист1!$A$2:$A$4</c:f>
              <c:strCache>
                <c:ptCount val="3"/>
                <c:pt idx="0">
                  <c:v>олимпиады</c:v>
                </c:pt>
                <c:pt idx="1">
                  <c:v>конкурсы</c:v>
                </c:pt>
                <c:pt idx="2">
                  <c:v>проекты и исследования</c:v>
                </c:pt>
              </c:strCache>
            </c:strRef>
          </c:cat>
          <c:val>
            <c:numRef>
              <c:f>Лист1!$B$2:$B$4</c:f>
              <c:numCache>
                <c:formatCode>0%</c:formatCode>
                <c:ptCount val="3"/>
                <c:pt idx="0">
                  <c:v>0.23</c:v>
                </c:pt>
                <c:pt idx="1">
                  <c:v>0.14500000000000021</c:v>
                </c:pt>
                <c:pt idx="2">
                  <c:v>0.14000000000000001</c:v>
                </c:pt>
              </c:numCache>
            </c:numRef>
          </c:val>
          <c:smooth val="0"/>
        </c:ser>
        <c:ser>
          <c:idx val="1"/>
          <c:order val="1"/>
          <c:tx>
            <c:strRef>
              <c:f>Лист1!$C$1</c:f>
              <c:strCache>
                <c:ptCount val="1"/>
                <c:pt idx="0">
                  <c:v>2-е классы</c:v>
                </c:pt>
              </c:strCache>
            </c:strRef>
          </c:tx>
          <c:spPr>
            <a:ln>
              <a:solidFill>
                <a:srgbClr val="FF0000"/>
              </a:solidFill>
            </a:ln>
          </c:spPr>
          <c:marker>
            <c:spPr>
              <a:solidFill>
                <a:srgbClr val="FF0000"/>
              </a:solidFill>
              <a:ln>
                <a:solidFill>
                  <a:srgbClr val="FF0000"/>
                </a:solidFill>
              </a:ln>
            </c:spPr>
          </c:marker>
          <c:cat>
            <c:strRef>
              <c:f>Лист1!$A$2:$A$4</c:f>
              <c:strCache>
                <c:ptCount val="3"/>
                <c:pt idx="0">
                  <c:v>олимпиады</c:v>
                </c:pt>
                <c:pt idx="1">
                  <c:v>конкурсы</c:v>
                </c:pt>
                <c:pt idx="2">
                  <c:v>проекты и исследования</c:v>
                </c:pt>
              </c:strCache>
            </c:strRef>
          </c:cat>
          <c:val>
            <c:numRef>
              <c:f>Лист1!$C$2:$C$4</c:f>
              <c:numCache>
                <c:formatCode>0%</c:formatCode>
                <c:ptCount val="3"/>
                <c:pt idx="0">
                  <c:v>0.18000000000000024</c:v>
                </c:pt>
                <c:pt idx="1">
                  <c:v>0.33000000000000707</c:v>
                </c:pt>
                <c:pt idx="2">
                  <c:v>0.24000000000000021</c:v>
                </c:pt>
              </c:numCache>
            </c:numRef>
          </c:val>
          <c:smooth val="0"/>
        </c:ser>
        <c:ser>
          <c:idx val="2"/>
          <c:order val="2"/>
          <c:tx>
            <c:strRef>
              <c:f>Лист1!$D$1</c:f>
              <c:strCache>
                <c:ptCount val="1"/>
                <c:pt idx="0">
                  <c:v>3-е классы</c:v>
                </c:pt>
              </c:strCache>
            </c:strRef>
          </c:tx>
          <c:spPr>
            <a:ln>
              <a:solidFill>
                <a:srgbClr val="00FF00"/>
              </a:solidFill>
            </a:ln>
          </c:spPr>
          <c:marker>
            <c:spPr>
              <a:solidFill>
                <a:srgbClr val="00FF00"/>
              </a:solidFill>
              <a:ln>
                <a:solidFill>
                  <a:srgbClr val="00FF00"/>
                </a:solidFill>
              </a:ln>
            </c:spPr>
          </c:marker>
          <c:cat>
            <c:strRef>
              <c:f>Лист1!$A$2:$A$4</c:f>
              <c:strCache>
                <c:ptCount val="3"/>
                <c:pt idx="0">
                  <c:v>олимпиады</c:v>
                </c:pt>
                <c:pt idx="1">
                  <c:v>конкурсы</c:v>
                </c:pt>
                <c:pt idx="2">
                  <c:v>проекты и исследования</c:v>
                </c:pt>
              </c:strCache>
            </c:strRef>
          </c:cat>
          <c:val>
            <c:numRef>
              <c:f>Лист1!$D$2:$D$4</c:f>
              <c:numCache>
                <c:formatCode>0%</c:formatCode>
                <c:ptCount val="3"/>
                <c:pt idx="0">
                  <c:v>0.45</c:v>
                </c:pt>
                <c:pt idx="1">
                  <c:v>0.46</c:v>
                </c:pt>
                <c:pt idx="2">
                  <c:v>0.32000000000000661</c:v>
                </c:pt>
              </c:numCache>
            </c:numRef>
          </c:val>
          <c:smooth val="0"/>
        </c:ser>
        <c:ser>
          <c:idx val="3"/>
          <c:order val="3"/>
          <c:tx>
            <c:strRef>
              <c:f>Лист1!$E$1</c:f>
              <c:strCache>
                <c:ptCount val="1"/>
                <c:pt idx="0">
                  <c:v>4-е классы</c:v>
                </c:pt>
              </c:strCache>
            </c:strRef>
          </c:tx>
          <c:spPr>
            <a:ln>
              <a:solidFill>
                <a:srgbClr val="7030A0"/>
              </a:solidFill>
            </a:ln>
          </c:spPr>
          <c:marker>
            <c:spPr>
              <a:solidFill>
                <a:srgbClr val="7030A0"/>
              </a:solidFill>
              <a:ln>
                <a:solidFill>
                  <a:srgbClr val="7030A0"/>
                </a:solidFill>
              </a:ln>
            </c:spPr>
          </c:marker>
          <c:cat>
            <c:strRef>
              <c:f>Лист1!$A$2:$A$4</c:f>
              <c:strCache>
                <c:ptCount val="3"/>
                <c:pt idx="0">
                  <c:v>олимпиады</c:v>
                </c:pt>
                <c:pt idx="1">
                  <c:v>конкурсы</c:v>
                </c:pt>
                <c:pt idx="2">
                  <c:v>проекты и исследования</c:v>
                </c:pt>
              </c:strCache>
            </c:strRef>
          </c:cat>
          <c:val>
            <c:numRef>
              <c:f>Лист1!$E$2:$E$4</c:f>
              <c:numCache>
                <c:formatCode>0%</c:formatCode>
                <c:ptCount val="3"/>
                <c:pt idx="0">
                  <c:v>0.14000000000000001</c:v>
                </c:pt>
                <c:pt idx="1">
                  <c:v>6.0000000000000032E-2</c:v>
                </c:pt>
                <c:pt idx="2">
                  <c:v>0.30000000000000032</c:v>
                </c:pt>
              </c:numCache>
            </c:numRef>
          </c:val>
          <c:smooth val="0"/>
        </c:ser>
        <c:dLbls>
          <c:showLegendKey val="0"/>
          <c:showVal val="0"/>
          <c:showCatName val="0"/>
          <c:showSerName val="0"/>
          <c:showPercent val="0"/>
          <c:showBubbleSize val="0"/>
        </c:dLbls>
        <c:marker val="1"/>
        <c:smooth val="0"/>
        <c:axId val="629604048"/>
        <c:axId val="629597384"/>
      </c:lineChart>
      <c:catAx>
        <c:axId val="629604048"/>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629597384"/>
        <c:crosses val="autoZero"/>
        <c:auto val="1"/>
        <c:lblAlgn val="ctr"/>
        <c:lblOffset val="100"/>
        <c:noMultiLvlLbl val="0"/>
      </c:catAx>
      <c:valAx>
        <c:axId val="629597384"/>
        <c:scaling>
          <c:orientation val="minMax"/>
        </c:scaling>
        <c:delete val="0"/>
        <c:axPos val="l"/>
        <c:majorGridlines/>
        <c:numFmt formatCode="0%"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629604048"/>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xPr>
        <a:bodyPr/>
        <a:lstStyle/>
        <a:p>
          <a:pPr>
            <a:defRPr sz="1400">
              <a:latin typeface="Times New Roman" panose="02020603050405020304" pitchFamily="18" charset="0"/>
              <a:cs typeface="Times New Roman" panose="02020603050405020304" pitchFamily="18" charset="0"/>
            </a:defRPr>
          </a:pPr>
          <a:endParaRPr lang="ru-RU"/>
        </a:p>
      </c:txPr>
    </c:title>
    <c:autoTitleDeleted val="0"/>
    <c:plotArea>
      <c:layout>
        <c:manualLayout>
          <c:layoutTarget val="inner"/>
          <c:xMode val="edge"/>
          <c:yMode val="edge"/>
          <c:x val="6.4977397416462904E-4"/>
          <c:y val="5.7813200179249171E-3"/>
          <c:w val="0.24824281121588931"/>
          <c:h val="0.88852762307150635"/>
        </c:manualLayout>
      </c:layout>
      <c:pieChart>
        <c:varyColors val="1"/>
        <c:ser>
          <c:idx val="0"/>
          <c:order val="0"/>
          <c:tx>
            <c:strRef>
              <c:f>Лист1!$B$1</c:f>
              <c:strCache>
                <c:ptCount val="1"/>
                <c:pt idx="0">
                  <c:v>Квалификация</c:v>
                </c:pt>
              </c:strCache>
            </c:strRef>
          </c:tx>
          <c:spPr>
            <a:solidFill>
              <a:srgbClr val="FFFF00"/>
            </a:solidFill>
          </c:spPr>
          <c:explosion val="25"/>
          <c:dPt>
            <c:idx val="0"/>
            <c:bubble3D val="0"/>
            <c:spPr>
              <a:solidFill>
                <a:srgbClr val="0070C0"/>
              </a:solidFill>
            </c:spPr>
          </c:dPt>
          <c:dPt>
            <c:idx val="2"/>
            <c:bubble3D val="0"/>
            <c:spPr>
              <a:solidFill>
                <a:srgbClr val="00B050"/>
              </a:solidFill>
            </c:spPr>
          </c:dPt>
          <c:dLbls>
            <c:dLbl>
              <c:idx val="1"/>
              <c:layout>
                <c:manualLayout>
                  <c:x val="2.1325928807451031E-2"/>
                  <c:y val="7.946098201139491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2"/>
              <c:delete val="1"/>
              <c:extLst>
                <c:ext xmlns:c15="http://schemas.microsoft.com/office/drawing/2012/chart" uri="{CE6537A1-D6FC-4f65-9D91-7224C49458BB}"/>
              </c:extLst>
            </c:dLbl>
            <c:spPr>
              <a:noFill/>
              <a:ln>
                <a:noFill/>
              </a:ln>
              <a:effectLst/>
            </c:spPr>
            <c:txPr>
              <a:bodyPr/>
              <a:lstStyle/>
              <a:p>
                <a:pPr>
                  <a:defRPr sz="1200" b="1">
                    <a:latin typeface="Times New Roman" panose="02020603050405020304" pitchFamily="18" charset="0"/>
                    <a:cs typeface="Times New Roman" panose="02020603050405020304" pitchFamily="18" charset="0"/>
                  </a:defRPr>
                </a:pPr>
                <a:endParaRPr lang="ru-RU"/>
              </a:p>
            </c:txPr>
            <c:dLblPos val="ct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2"/>
                <c:pt idx="0">
                  <c:v>высшая категория</c:v>
                </c:pt>
                <c:pt idx="1">
                  <c:v>первая категория</c:v>
                </c:pt>
              </c:strCache>
            </c:strRef>
          </c:cat>
          <c:val>
            <c:numRef>
              <c:f>Лист1!$B$2:$B$4</c:f>
              <c:numCache>
                <c:formatCode>General</c:formatCode>
                <c:ptCount val="3"/>
                <c:pt idx="0">
                  <c:v>90</c:v>
                </c:pt>
                <c:pt idx="1">
                  <c:v>10</c:v>
                </c:pt>
              </c:numCache>
            </c:numRef>
          </c:val>
        </c:ser>
        <c:dLbls>
          <c:showLegendKey val="0"/>
          <c:showVal val="1"/>
          <c:showCatName val="0"/>
          <c:showSerName val="0"/>
          <c:showPercent val="0"/>
          <c:showBubbleSize val="0"/>
          <c:showLeaderLines val="1"/>
        </c:dLbls>
        <c:firstSliceAng val="0"/>
      </c:pieChart>
    </c:plotArea>
    <c:legend>
      <c:legendPos val="r"/>
      <c:legendEntry>
        <c:idx val="2"/>
        <c:delete val="1"/>
      </c:legendEntry>
      <c:layout>
        <c:manualLayout>
          <c:xMode val="edge"/>
          <c:yMode val="edge"/>
          <c:x val="0.46906061784867348"/>
          <c:y val="0.23234748095513047"/>
          <c:w val="0.51731076204912207"/>
          <c:h val="0.7393700787401577"/>
        </c:manualLayout>
      </c:layout>
      <c:overlay val="0"/>
      <c:txPr>
        <a:bodyPr/>
        <a:lstStyle/>
        <a:p>
          <a:pPr>
            <a:defRPr sz="120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ln>
      <a:noFill/>
    </a:ln>
  </c:sp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Победители</a:t>
            </a:r>
            <a:r>
              <a:rPr lang="ru-RU" sz="1200" baseline="0">
                <a:latin typeface="Times New Roman" pitchFamily="18" charset="0"/>
                <a:cs typeface="Times New Roman" pitchFamily="18" charset="0"/>
              </a:rPr>
              <a:t> мероприятий</a:t>
            </a:r>
            <a:r>
              <a:rPr lang="ru-RU" sz="1200">
                <a:latin typeface="Times New Roman" pitchFamily="18" charset="0"/>
                <a:cs typeface="Times New Roman" pitchFamily="18" charset="0"/>
              </a:rPr>
              <a:t>, 2017-18</a:t>
            </a:r>
            <a:r>
              <a:rPr lang="ru-RU" sz="1200" baseline="0">
                <a:latin typeface="Times New Roman" pitchFamily="18" charset="0"/>
                <a:cs typeface="Times New Roman" pitchFamily="18" charset="0"/>
              </a:rPr>
              <a:t> уч. год</a:t>
            </a:r>
            <a:r>
              <a:rPr lang="ru-RU" sz="1200">
                <a:latin typeface="Times New Roman" pitchFamily="18" charset="0"/>
                <a:cs typeface="Times New Roman" pitchFamily="18" charset="0"/>
              </a:rPr>
              <a:t> (%)</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1-е классы</c:v>
                </c:pt>
              </c:strCache>
            </c:strRef>
          </c:tx>
          <c:marker>
            <c:spPr>
              <a:solidFill>
                <a:srgbClr val="0000FF"/>
              </a:solidFill>
            </c:spPr>
          </c:marker>
          <c:dPt>
            <c:idx val="1"/>
            <c:marker>
              <c:spPr>
                <a:solidFill>
                  <a:srgbClr val="0000FF"/>
                </a:solidFill>
                <a:ln>
                  <a:solidFill>
                    <a:srgbClr val="0000FF"/>
                  </a:solidFill>
                </a:ln>
              </c:spPr>
            </c:marker>
            <c:bubble3D val="0"/>
            <c:spPr>
              <a:ln>
                <a:solidFill>
                  <a:srgbClr val="0000FF"/>
                </a:solidFill>
              </a:ln>
            </c:spPr>
          </c:dPt>
          <c:dPt>
            <c:idx val="2"/>
            <c:marker>
              <c:spPr>
                <a:solidFill>
                  <a:srgbClr val="0000FF"/>
                </a:solidFill>
                <a:ln>
                  <a:solidFill>
                    <a:srgbClr val="0000FF"/>
                  </a:solidFill>
                </a:ln>
              </c:spPr>
            </c:marker>
            <c:bubble3D val="0"/>
            <c:spPr>
              <a:ln>
                <a:solidFill>
                  <a:srgbClr val="0000FF"/>
                </a:solidFill>
              </a:ln>
            </c:spPr>
          </c:dPt>
          <c:cat>
            <c:strRef>
              <c:f>Лист1!$A$2:$A$4</c:f>
              <c:strCache>
                <c:ptCount val="3"/>
                <c:pt idx="0">
                  <c:v>олимпиады</c:v>
                </c:pt>
                <c:pt idx="1">
                  <c:v>конкурсы</c:v>
                </c:pt>
                <c:pt idx="2">
                  <c:v>проекты и исследования</c:v>
                </c:pt>
              </c:strCache>
            </c:strRef>
          </c:cat>
          <c:val>
            <c:numRef>
              <c:f>Лист1!$B$2:$B$4</c:f>
              <c:numCache>
                <c:formatCode>0%</c:formatCode>
                <c:ptCount val="3"/>
                <c:pt idx="0">
                  <c:v>0.19</c:v>
                </c:pt>
                <c:pt idx="1">
                  <c:v>0.30000000000000032</c:v>
                </c:pt>
                <c:pt idx="2" formatCode="0.00%">
                  <c:v>0.12000000000000002</c:v>
                </c:pt>
              </c:numCache>
            </c:numRef>
          </c:val>
          <c:smooth val="0"/>
        </c:ser>
        <c:ser>
          <c:idx val="1"/>
          <c:order val="1"/>
          <c:tx>
            <c:strRef>
              <c:f>Лист1!$C$1</c:f>
              <c:strCache>
                <c:ptCount val="1"/>
                <c:pt idx="0">
                  <c:v>2-е классы</c:v>
                </c:pt>
              </c:strCache>
            </c:strRef>
          </c:tx>
          <c:spPr>
            <a:ln>
              <a:solidFill>
                <a:srgbClr val="FF0000"/>
              </a:solidFill>
            </a:ln>
          </c:spPr>
          <c:marker>
            <c:spPr>
              <a:solidFill>
                <a:srgbClr val="C00000"/>
              </a:solidFill>
              <a:ln>
                <a:solidFill>
                  <a:srgbClr val="FF0000"/>
                </a:solidFill>
              </a:ln>
            </c:spPr>
          </c:marker>
          <c:cat>
            <c:strRef>
              <c:f>Лист1!$A$2:$A$4</c:f>
              <c:strCache>
                <c:ptCount val="3"/>
                <c:pt idx="0">
                  <c:v>олимпиады</c:v>
                </c:pt>
                <c:pt idx="1">
                  <c:v>конкурсы</c:v>
                </c:pt>
                <c:pt idx="2">
                  <c:v>проекты и исследования</c:v>
                </c:pt>
              </c:strCache>
            </c:strRef>
          </c:cat>
          <c:val>
            <c:numRef>
              <c:f>Лист1!$C$2:$C$4</c:f>
              <c:numCache>
                <c:formatCode>0%</c:formatCode>
                <c:ptCount val="3"/>
                <c:pt idx="0" formatCode="0.00%">
                  <c:v>0.28000000000000008</c:v>
                </c:pt>
                <c:pt idx="1">
                  <c:v>0.25</c:v>
                </c:pt>
                <c:pt idx="2" formatCode="0.00%">
                  <c:v>0.24000000000000021</c:v>
                </c:pt>
              </c:numCache>
            </c:numRef>
          </c:val>
          <c:smooth val="0"/>
        </c:ser>
        <c:ser>
          <c:idx val="2"/>
          <c:order val="2"/>
          <c:tx>
            <c:strRef>
              <c:f>Лист1!$D$1</c:f>
              <c:strCache>
                <c:ptCount val="1"/>
                <c:pt idx="0">
                  <c:v>3-е классы</c:v>
                </c:pt>
              </c:strCache>
            </c:strRef>
          </c:tx>
          <c:spPr>
            <a:ln>
              <a:solidFill>
                <a:srgbClr val="00FF00"/>
              </a:solidFill>
            </a:ln>
          </c:spPr>
          <c:marker>
            <c:spPr>
              <a:solidFill>
                <a:srgbClr val="00FF00"/>
              </a:solidFill>
              <a:ln>
                <a:solidFill>
                  <a:srgbClr val="00FF00"/>
                </a:solidFill>
              </a:ln>
            </c:spPr>
          </c:marker>
          <c:cat>
            <c:strRef>
              <c:f>Лист1!$A$2:$A$4</c:f>
              <c:strCache>
                <c:ptCount val="3"/>
                <c:pt idx="0">
                  <c:v>олимпиады</c:v>
                </c:pt>
                <c:pt idx="1">
                  <c:v>конкурсы</c:v>
                </c:pt>
                <c:pt idx="2">
                  <c:v>проекты и исследования</c:v>
                </c:pt>
              </c:strCache>
            </c:strRef>
          </c:cat>
          <c:val>
            <c:numRef>
              <c:f>Лист1!$D$2:$D$4</c:f>
              <c:numCache>
                <c:formatCode>0%</c:formatCode>
                <c:ptCount val="3"/>
                <c:pt idx="0" formatCode="0.00%">
                  <c:v>0.29000000000000031</c:v>
                </c:pt>
                <c:pt idx="1">
                  <c:v>0.15000000000000024</c:v>
                </c:pt>
                <c:pt idx="2" formatCode="0.00%">
                  <c:v>0.30000000000000032</c:v>
                </c:pt>
              </c:numCache>
            </c:numRef>
          </c:val>
          <c:smooth val="0"/>
        </c:ser>
        <c:ser>
          <c:idx val="3"/>
          <c:order val="3"/>
          <c:tx>
            <c:strRef>
              <c:f>Лист1!$E$1</c:f>
              <c:strCache>
                <c:ptCount val="1"/>
                <c:pt idx="0">
                  <c:v>4-е классы</c:v>
                </c:pt>
              </c:strCache>
            </c:strRef>
          </c:tx>
          <c:spPr>
            <a:ln>
              <a:solidFill>
                <a:srgbClr val="7030A0"/>
              </a:solidFill>
            </a:ln>
          </c:spPr>
          <c:marker>
            <c:spPr>
              <a:solidFill>
                <a:srgbClr val="7030A0"/>
              </a:solidFill>
              <a:ln>
                <a:solidFill>
                  <a:srgbClr val="7030A0"/>
                </a:solidFill>
              </a:ln>
            </c:spPr>
          </c:marker>
          <c:cat>
            <c:strRef>
              <c:f>Лист1!$A$2:$A$4</c:f>
              <c:strCache>
                <c:ptCount val="3"/>
                <c:pt idx="0">
                  <c:v>олимпиады</c:v>
                </c:pt>
                <c:pt idx="1">
                  <c:v>конкурсы</c:v>
                </c:pt>
                <c:pt idx="2">
                  <c:v>проекты и исследования</c:v>
                </c:pt>
              </c:strCache>
            </c:strRef>
          </c:cat>
          <c:val>
            <c:numRef>
              <c:f>Лист1!$E$2:$E$4</c:f>
              <c:numCache>
                <c:formatCode>0%</c:formatCode>
                <c:ptCount val="3"/>
                <c:pt idx="0" formatCode="0.00%">
                  <c:v>0.24000000000000021</c:v>
                </c:pt>
                <c:pt idx="1">
                  <c:v>0.30000000000000032</c:v>
                </c:pt>
                <c:pt idx="2">
                  <c:v>0.34</c:v>
                </c:pt>
              </c:numCache>
            </c:numRef>
          </c:val>
          <c:smooth val="0"/>
        </c:ser>
        <c:dLbls>
          <c:showLegendKey val="0"/>
          <c:showVal val="0"/>
          <c:showCatName val="0"/>
          <c:showSerName val="0"/>
          <c:showPercent val="0"/>
          <c:showBubbleSize val="0"/>
        </c:dLbls>
        <c:marker val="1"/>
        <c:smooth val="0"/>
        <c:axId val="629599344"/>
        <c:axId val="629605224"/>
      </c:lineChart>
      <c:catAx>
        <c:axId val="629599344"/>
        <c:scaling>
          <c:orientation val="minMax"/>
        </c:scaling>
        <c:delete val="0"/>
        <c:axPos val="b"/>
        <c:numFmt formatCode="General" sourceLinked="0"/>
        <c:majorTickMark val="out"/>
        <c:minorTickMark val="none"/>
        <c:tickLblPos val="nextTo"/>
        <c:txPr>
          <a:bodyPr/>
          <a:lstStyle/>
          <a:p>
            <a:pPr>
              <a:defRPr sz="1200" b="0">
                <a:latin typeface="Times New Roman" pitchFamily="18" charset="0"/>
                <a:cs typeface="Times New Roman" pitchFamily="18" charset="0"/>
              </a:defRPr>
            </a:pPr>
            <a:endParaRPr lang="ru-RU"/>
          </a:p>
        </c:txPr>
        <c:crossAx val="629605224"/>
        <c:crosses val="autoZero"/>
        <c:auto val="1"/>
        <c:lblAlgn val="ctr"/>
        <c:lblOffset val="100"/>
        <c:noMultiLvlLbl val="0"/>
      </c:catAx>
      <c:valAx>
        <c:axId val="629605224"/>
        <c:scaling>
          <c:orientation val="minMax"/>
        </c:scaling>
        <c:delete val="0"/>
        <c:axPos val="l"/>
        <c:majorGridlines/>
        <c:numFmt formatCode="0%"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9599344"/>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Победители</a:t>
            </a:r>
            <a:r>
              <a:rPr lang="ru-RU" sz="1200" baseline="0">
                <a:latin typeface="Times New Roman" pitchFamily="18" charset="0"/>
                <a:cs typeface="Times New Roman" pitchFamily="18" charset="0"/>
              </a:rPr>
              <a:t> мероприятий</a:t>
            </a:r>
            <a:r>
              <a:rPr lang="ru-RU" sz="1200">
                <a:latin typeface="Times New Roman" pitchFamily="18" charset="0"/>
                <a:cs typeface="Times New Roman" pitchFamily="18" charset="0"/>
              </a:rPr>
              <a:t>, 2018-19</a:t>
            </a:r>
            <a:r>
              <a:rPr lang="ru-RU" sz="1200" baseline="0">
                <a:latin typeface="Times New Roman" pitchFamily="18" charset="0"/>
                <a:cs typeface="Times New Roman" pitchFamily="18" charset="0"/>
              </a:rPr>
              <a:t>уч. год</a:t>
            </a:r>
            <a:r>
              <a:rPr lang="ru-RU" sz="1200">
                <a:latin typeface="Times New Roman" pitchFamily="18" charset="0"/>
                <a:cs typeface="Times New Roman" pitchFamily="18" charset="0"/>
              </a:rPr>
              <a:t> (%)</a:t>
            </a:r>
            <a:r>
              <a:rPr lang="ru-RU" sz="1200" baseline="0">
                <a:latin typeface="Times New Roman" pitchFamily="18" charset="0"/>
                <a:cs typeface="Times New Roman" pitchFamily="18" charset="0"/>
              </a:rPr>
              <a:t> </a:t>
            </a:r>
            <a:endParaRPr lang="ru-RU" sz="1200">
              <a:latin typeface="Times New Roman" pitchFamily="18" charset="0"/>
              <a:cs typeface="Times New Roman" pitchFamily="18" charset="0"/>
            </a:endParaRPr>
          </a:p>
        </c:rich>
      </c:tx>
      <c:overlay val="0"/>
    </c:title>
    <c:autoTitleDeleted val="0"/>
    <c:plotArea>
      <c:layout/>
      <c:lineChart>
        <c:grouping val="standard"/>
        <c:varyColors val="0"/>
        <c:ser>
          <c:idx val="0"/>
          <c:order val="0"/>
          <c:tx>
            <c:strRef>
              <c:f>Лист1!$B$1</c:f>
              <c:strCache>
                <c:ptCount val="1"/>
                <c:pt idx="0">
                  <c:v>1-е классы</c:v>
                </c:pt>
              </c:strCache>
            </c:strRef>
          </c:tx>
          <c:marker>
            <c:spPr>
              <a:solidFill>
                <a:srgbClr val="0000FF"/>
              </a:solidFill>
            </c:spPr>
          </c:marker>
          <c:dPt>
            <c:idx val="1"/>
            <c:marker>
              <c:spPr>
                <a:solidFill>
                  <a:srgbClr val="0000FF"/>
                </a:solidFill>
                <a:ln>
                  <a:solidFill>
                    <a:srgbClr val="0000FF"/>
                  </a:solidFill>
                </a:ln>
              </c:spPr>
            </c:marker>
            <c:bubble3D val="0"/>
            <c:spPr>
              <a:ln>
                <a:solidFill>
                  <a:srgbClr val="0000FF"/>
                </a:solidFill>
              </a:ln>
            </c:spPr>
          </c:dPt>
          <c:dPt>
            <c:idx val="2"/>
            <c:marker>
              <c:spPr>
                <a:solidFill>
                  <a:srgbClr val="0000FF"/>
                </a:solidFill>
                <a:ln>
                  <a:solidFill>
                    <a:srgbClr val="0000FF"/>
                  </a:solidFill>
                </a:ln>
              </c:spPr>
            </c:marker>
            <c:bubble3D val="0"/>
            <c:spPr>
              <a:ln>
                <a:solidFill>
                  <a:srgbClr val="0000FF"/>
                </a:solidFill>
              </a:ln>
            </c:spPr>
          </c:dPt>
          <c:cat>
            <c:strRef>
              <c:f>Лист1!$A$2:$A$4</c:f>
              <c:strCache>
                <c:ptCount val="3"/>
                <c:pt idx="0">
                  <c:v>олимпиады</c:v>
                </c:pt>
                <c:pt idx="1">
                  <c:v>конкурсы</c:v>
                </c:pt>
                <c:pt idx="2">
                  <c:v>проекты и исследования</c:v>
                </c:pt>
              </c:strCache>
            </c:strRef>
          </c:cat>
          <c:val>
            <c:numRef>
              <c:f>Лист1!$B$2:$B$4</c:f>
              <c:numCache>
                <c:formatCode>_-* #,##0\ _₽_-;\-* #,##0\ _₽_-;_-* "-"??\ _₽_-;_-@_-</c:formatCode>
                <c:ptCount val="3"/>
                <c:pt idx="0">
                  <c:v>55</c:v>
                </c:pt>
                <c:pt idx="1">
                  <c:v>49</c:v>
                </c:pt>
                <c:pt idx="2">
                  <c:v>10</c:v>
                </c:pt>
              </c:numCache>
            </c:numRef>
          </c:val>
          <c:smooth val="0"/>
        </c:ser>
        <c:ser>
          <c:idx val="1"/>
          <c:order val="1"/>
          <c:tx>
            <c:strRef>
              <c:f>Лист1!$C$1</c:f>
              <c:strCache>
                <c:ptCount val="1"/>
                <c:pt idx="0">
                  <c:v>2-е классы</c:v>
                </c:pt>
              </c:strCache>
            </c:strRef>
          </c:tx>
          <c:spPr>
            <a:ln>
              <a:solidFill>
                <a:srgbClr val="FF0000"/>
              </a:solidFill>
            </a:ln>
          </c:spPr>
          <c:marker>
            <c:spPr>
              <a:solidFill>
                <a:srgbClr val="C00000"/>
              </a:solidFill>
              <a:ln>
                <a:solidFill>
                  <a:srgbClr val="FF0000"/>
                </a:solidFill>
              </a:ln>
            </c:spPr>
          </c:marker>
          <c:cat>
            <c:strRef>
              <c:f>Лист1!$A$2:$A$4</c:f>
              <c:strCache>
                <c:ptCount val="3"/>
                <c:pt idx="0">
                  <c:v>олимпиады</c:v>
                </c:pt>
                <c:pt idx="1">
                  <c:v>конкурсы</c:v>
                </c:pt>
                <c:pt idx="2">
                  <c:v>проекты и исследования</c:v>
                </c:pt>
              </c:strCache>
            </c:strRef>
          </c:cat>
          <c:val>
            <c:numRef>
              <c:f>Лист1!$C$2:$C$4</c:f>
              <c:numCache>
                <c:formatCode>_-* #,##0\ _₽_-;\-* #,##0\ _₽_-;_-* "-"??\ _₽_-;_-@_-</c:formatCode>
                <c:ptCount val="3"/>
                <c:pt idx="0">
                  <c:v>5</c:v>
                </c:pt>
                <c:pt idx="1">
                  <c:v>21</c:v>
                </c:pt>
                <c:pt idx="2">
                  <c:v>41</c:v>
                </c:pt>
              </c:numCache>
            </c:numRef>
          </c:val>
          <c:smooth val="0"/>
        </c:ser>
        <c:ser>
          <c:idx val="2"/>
          <c:order val="2"/>
          <c:tx>
            <c:strRef>
              <c:f>Лист1!$D$1</c:f>
              <c:strCache>
                <c:ptCount val="1"/>
                <c:pt idx="0">
                  <c:v>3-е классы</c:v>
                </c:pt>
              </c:strCache>
            </c:strRef>
          </c:tx>
          <c:spPr>
            <a:ln>
              <a:solidFill>
                <a:srgbClr val="00FF00"/>
              </a:solidFill>
            </a:ln>
          </c:spPr>
          <c:marker>
            <c:spPr>
              <a:solidFill>
                <a:srgbClr val="00FF00"/>
              </a:solidFill>
              <a:ln>
                <a:solidFill>
                  <a:srgbClr val="00FF00"/>
                </a:solidFill>
              </a:ln>
            </c:spPr>
          </c:marker>
          <c:cat>
            <c:strRef>
              <c:f>Лист1!$A$2:$A$4</c:f>
              <c:strCache>
                <c:ptCount val="3"/>
                <c:pt idx="0">
                  <c:v>олимпиады</c:v>
                </c:pt>
                <c:pt idx="1">
                  <c:v>конкурсы</c:v>
                </c:pt>
                <c:pt idx="2">
                  <c:v>проекты и исследования</c:v>
                </c:pt>
              </c:strCache>
            </c:strRef>
          </c:cat>
          <c:val>
            <c:numRef>
              <c:f>Лист1!$D$2:$D$4</c:f>
              <c:numCache>
                <c:formatCode>_-* #,##0\ _₽_-;\-* #,##0\ _₽_-;_-* "-"??\ _₽_-;_-@_-</c:formatCode>
                <c:ptCount val="3"/>
                <c:pt idx="0">
                  <c:v>20</c:v>
                </c:pt>
                <c:pt idx="1">
                  <c:v>9</c:v>
                </c:pt>
                <c:pt idx="2">
                  <c:v>40</c:v>
                </c:pt>
              </c:numCache>
            </c:numRef>
          </c:val>
          <c:smooth val="0"/>
        </c:ser>
        <c:ser>
          <c:idx val="3"/>
          <c:order val="3"/>
          <c:tx>
            <c:strRef>
              <c:f>Лист1!$E$1</c:f>
              <c:strCache>
                <c:ptCount val="1"/>
                <c:pt idx="0">
                  <c:v>4-е классы</c:v>
                </c:pt>
              </c:strCache>
            </c:strRef>
          </c:tx>
          <c:spPr>
            <a:ln>
              <a:solidFill>
                <a:srgbClr val="7030A0"/>
              </a:solidFill>
            </a:ln>
          </c:spPr>
          <c:marker>
            <c:spPr>
              <a:solidFill>
                <a:srgbClr val="7030A0"/>
              </a:solidFill>
              <a:ln>
                <a:solidFill>
                  <a:srgbClr val="7030A0"/>
                </a:solidFill>
              </a:ln>
            </c:spPr>
          </c:marker>
          <c:cat>
            <c:strRef>
              <c:f>Лист1!$A$2:$A$4</c:f>
              <c:strCache>
                <c:ptCount val="3"/>
                <c:pt idx="0">
                  <c:v>олимпиады</c:v>
                </c:pt>
                <c:pt idx="1">
                  <c:v>конкурсы</c:v>
                </c:pt>
                <c:pt idx="2">
                  <c:v>проекты и исследования</c:v>
                </c:pt>
              </c:strCache>
            </c:strRef>
          </c:cat>
          <c:val>
            <c:numRef>
              <c:f>Лист1!$E$2:$E$4</c:f>
              <c:numCache>
                <c:formatCode>_-* #,##0\ _₽_-;\-* #,##0\ _₽_-;_-* "-"??\ _₽_-;_-@_-</c:formatCode>
                <c:ptCount val="3"/>
                <c:pt idx="0">
                  <c:v>20</c:v>
                </c:pt>
                <c:pt idx="1">
                  <c:v>21</c:v>
                </c:pt>
                <c:pt idx="2">
                  <c:v>9</c:v>
                </c:pt>
              </c:numCache>
            </c:numRef>
          </c:val>
          <c:smooth val="0"/>
        </c:ser>
        <c:dLbls>
          <c:showLegendKey val="0"/>
          <c:showVal val="0"/>
          <c:showCatName val="0"/>
          <c:showSerName val="0"/>
          <c:showPercent val="0"/>
          <c:showBubbleSize val="0"/>
        </c:dLbls>
        <c:marker val="1"/>
        <c:smooth val="0"/>
        <c:axId val="629602872"/>
        <c:axId val="629601304"/>
      </c:lineChart>
      <c:catAx>
        <c:axId val="629602872"/>
        <c:scaling>
          <c:orientation val="minMax"/>
        </c:scaling>
        <c:delete val="0"/>
        <c:axPos val="b"/>
        <c:numFmt formatCode="General" sourceLinked="0"/>
        <c:majorTickMark val="out"/>
        <c:minorTickMark val="none"/>
        <c:tickLblPos val="nextTo"/>
        <c:txPr>
          <a:bodyPr/>
          <a:lstStyle/>
          <a:p>
            <a:pPr>
              <a:defRPr sz="1200" b="0">
                <a:latin typeface="Times New Roman" pitchFamily="18" charset="0"/>
                <a:cs typeface="Times New Roman" pitchFamily="18" charset="0"/>
              </a:defRPr>
            </a:pPr>
            <a:endParaRPr lang="ru-RU"/>
          </a:p>
        </c:txPr>
        <c:crossAx val="629601304"/>
        <c:crosses val="autoZero"/>
        <c:auto val="1"/>
        <c:lblAlgn val="ctr"/>
        <c:lblOffset val="100"/>
        <c:noMultiLvlLbl val="0"/>
      </c:catAx>
      <c:valAx>
        <c:axId val="629601304"/>
        <c:scaling>
          <c:orientation val="minMax"/>
        </c:scaling>
        <c:delete val="0"/>
        <c:axPos val="l"/>
        <c:majorGridlines/>
        <c:numFmt formatCode="_-* #,##0\ _₽_-;\-* #,##0\ _₽_-;_-* &quot;-&quot;??\ _₽_-;_-@_-"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960287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itchFamily="18" charset="0"/>
                <a:cs typeface="Times New Roman" pitchFamily="18" charset="0"/>
              </a:defRPr>
            </a:pPr>
            <a:r>
              <a:rPr lang="ru-RU"/>
              <a:t>Рейтинг по количеству призеров, 2018-19 уч. год</a:t>
            </a:r>
          </a:p>
        </c:rich>
      </c:tx>
      <c:overlay val="0"/>
    </c:title>
    <c:autoTitleDeleted val="0"/>
    <c:plotArea>
      <c:layout>
        <c:manualLayout>
          <c:layoutTarget val="inner"/>
          <c:xMode val="edge"/>
          <c:yMode val="edge"/>
          <c:x val="6.1382382669678166E-2"/>
          <c:y val="0.13073655135969586"/>
          <c:w val="0.9168268090894347"/>
          <c:h val="0.70904845876000355"/>
        </c:manualLayout>
      </c:layout>
      <c:lineChart>
        <c:grouping val="stacked"/>
        <c:varyColors val="0"/>
        <c:ser>
          <c:idx val="0"/>
          <c:order val="0"/>
          <c:tx>
            <c:strRef>
              <c:f>Лист1!$B$1</c:f>
              <c:strCache>
                <c:ptCount val="1"/>
                <c:pt idx="0">
                  <c:v>Рейтинг по количеству призеров</c:v>
                </c:pt>
              </c:strCache>
            </c:strRef>
          </c:tx>
          <c:spPr>
            <a:ln w="38100">
              <a:solidFill>
                <a:srgbClr val="00FF00"/>
              </a:solidFill>
            </a:ln>
          </c:spPr>
          <c:marker>
            <c:symbol val="none"/>
          </c:marker>
          <c:dLbls>
            <c:dLbl>
              <c:idx val="15"/>
              <c:tx>
                <c:rich>
                  <a:bodyPr/>
                  <a:lstStyle/>
                  <a:p>
                    <a:r>
                      <a:rPr lang="en-US"/>
                      <a:t>70</a:t>
                    </a:r>
                  </a:p>
                </c:rich>
              </c:tx>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1 "А" класс</c:v>
                </c:pt>
                <c:pt idx="1">
                  <c:v>3 "Б" класс</c:v>
                </c:pt>
                <c:pt idx="2">
                  <c:v>4 "Б" класс</c:v>
                </c:pt>
                <c:pt idx="3">
                  <c:v>2 "А" класс</c:v>
                </c:pt>
                <c:pt idx="4">
                  <c:v>1 "В" класс</c:v>
                </c:pt>
                <c:pt idx="5">
                  <c:v>4 "А" класс</c:v>
                </c:pt>
                <c:pt idx="6">
                  <c:v>4 "В" класс</c:v>
                </c:pt>
                <c:pt idx="7">
                  <c:v>2 "Г" класс</c:v>
                </c:pt>
                <c:pt idx="8">
                  <c:v>4 "Г" класс</c:v>
                </c:pt>
                <c:pt idx="9">
                  <c:v>3 "Г" класс</c:v>
                </c:pt>
                <c:pt idx="10">
                  <c:v>1 "Б" класс</c:v>
                </c:pt>
                <c:pt idx="11">
                  <c:v>2 "Б" класс</c:v>
                </c:pt>
                <c:pt idx="12">
                  <c:v>2 "В" класс</c:v>
                </c:pt>
                <c:pt idx="13">
                  <c:v>1 "Г" класс</c:v>
                </c:pt>
                <c:pt idx="14">
                  <c:v>3 "А" класс</c:v>
                </c:pt>
                <c:pt idx="15">
                  <c:v>4 "Д" класс</c:v>
                </c:pt>
                <c:pt idx="16">
                  <c:v>3 "В" класс</c:v>
                </c:pt>
                <c:pt idx="17">
                  <c:v>1 "Д" класс</c:v>
                </c:pt>
              </c:strCache>
            </c:strRef>
          </c:cat>
          <c:val>
            <c:numRef>
              <c:f>Лист1!$B$2:$B$19</c:f>
              <c:numCache>
                <c:formatCode>General</c:formatCode>
                <c:ptCount val="18"/>
                <c:pt idx="0">
                  <c:v>588</c:v>
                </c:pt>
                <c:pt idx="1">
                  <c:v>201</c:v>
                </c:pt>
                <c:pt idx="2">
                  <c:v>168</c:v>
                </c:pt>
                <c:pt idx="3">
                  <c:v>134</c:v>
                </c:pt>
                <c:pt idx="4">
                  <c:v>101</c:v>
                </c:pt>
                <c:pt idx="5">
                  <c:v>59</c:v>
                </c:pt>
                <c:pt idx="6">
                  <c:v>54</c:v>
                </c:pt>
                <c:pt idx="7">
                  <c:v>52</c:v>
                </c:pt>
                <c:pt idx="8">
                  <c:v>30</c:v>
                </c:pt>
                <c:pt idx="9">
                  <c:v>29</c:v>
                </c:pt>
                <c:pt idx="10">
                  <c:v>23</c:v>
                </c:pt>
                <c:pt idx="11">
                  <c:v>20</c:v>
                </c:pt>
                <c:pt idx="12">
                  <c:v>17</c:v>
                </c:pt>
                <c:pt idx="13">
                  <c:v>14</c:v>
                </c:pt>
                <c:pt idx="14">
                  <c:v>10</c:v>
                </c:pt>
                <c:pt idx="15">
                  <c:v>6</c:v>
                </c:pt>
                <c:pt idx="16">
                  <c:v>5</c:v>
                </c:pt>
                <c:pt idx="17">
                  <c:v>1</c:v>
                </c:pt>
              </c:numCache>
            </c:numRef>
          </c:val>
          <c:smooth val="0"/>
        </c:ser>
        <c:dLbls>
          <c:showLegendKey val="0"/>
          <c:showVal val="0"/>
          <c:showCatName val="0"/>
          <c:showSerName val="0"/>
          <c:showPercent val="0"/>
          <c:showBubbleSize val="0"/>
        </c:dLbls>
        <c:smooth val="0"/>
        <c:axId val="629603656"/>
        <c:axId val="629598168"/>
      </c:lineChart>
      <c:catAx>
        <c:axId val="629603656"/>
        <c:scaling>
          <c:orientation val="minMax"/>
        </c:scaling>
        <c:delete val="0"/>
        <c:axPos val="b"/>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629598168"/>
        <c:crosses val="autoZero"/>
        <c:auto val="1"/>
        <c:lblAlgn val="ctr"/>
        <c:lblOffset val="100"/>
        <c:noMultiLvlLbl val="0"/>
      </c:catAx>
      <c:valAx>
        <c:axId val="629598168"/>
        <c:scaling>
          <c:orientation val="minMax"/>
        </c:scaling>
        <c:delete val="0"/>
        <c:axPos val="l"/>
        <c:majorGridlines/>
        <c:numFmt formatCode="General" sourceLinked="1"/>
        <c:majorTickMark val="out"/>
        <c:minorTickMark val="none"/>
        <c:tickLblPos val="nextTo"/>
        <c:txPr>
          <a:bodyPr/>
          <a:lstStyle/>
          <a:p>
            <a:pPr>
              <a:defRPr sz="1100">
                <a:latin typeface="Times New Roman" pitchFamily="18" charset="0"/>
                <a:cs typeface="Times New Roman" pitchFamily="18" charset="0"/>
              </a:defRPr>
            </a:pPr>
            <a:endParaRPr lang="ru-RU"/>
          </a:p>
        </c:txPr>
        <c:crossAx val="629603656"/>
        <c:crosses val="autoZero"/>
        <c:crossBetween val="between"/>
      </c:valAx>
    </c:plotArea>
    <c:plotVisOnly val="1"/>
    <c:dispBlanksAs val="zero"/>
    <c:showDLblsOverMax val="0"/>
  </c:chart>
  <c:spPr>
    <a:ln>
      <a:noFill/>
    </a:ln>
  </c:sp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2014-15</c:v>
                </c:pt>
              </c:strCache>
            </c:strRef>
          </c:tx>
          <c:spPr>
            <a:ln>
              <a:solidFill>
                <a:srgbClr val="002060"/>
              </a:solidFill>
            </a:ln>
          </c:spPr>
          <c:marker>
            <c:spPr>
              <a:solidFill>
                <a:srgbClr val="002060"/>
              </a:solidFill>
              <a:ln>
                <a:solidFill>
                  <a:srgbClr val="002060"/>
                </a:solidFill>
              </a:ln>
            </c:spPr>
          </c:marker>
          <c:dLbls>
            <c:spPr>
              <a:noFill/>
              <a:ln>
                <a:noFill/>
              </a:ln>
              <a:effectLst/>
            </c:spPr>
            <c:txPr>
              <a:bodyPr/>
              <a:lstStyle/>
              <a:p>
                <a:pPr>
                  <a:defRPr>
                    <a:solidFill>
                      <a:srgbClr val="002060"/>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1 "А"</c:v>
                </c:pt>
                <c:pt idx="1">
                  <c:v>1 "Б"</c:v>
                </c:pt>
                <c:pt idx="2">
                  <c:v>1 "В"</c:v>
                </c:pt>
                <c:pt idx="3">
                  <c:v>1 "Г"</c:v>
                </c:pt>
                <c:pt idx="4">
                  <c:v>1 "Д"</c:v>
                </c:pt>
                <c:pt idx="5">
                  <c:v>2 "А"</c:v>
                </c:pt>
                <c:pt idx="6">
                  <c:v>2 "Б"</c:v>
                </c:pt>
                <c:pt idx="7">
                  <c:v>2 "В"</c:v>
                </c:pt>
                <c:pt idx="8">
                  <c:v>2 "Г"</c:v>
                </c:pt>
                <c:pt idx="9">
                  <c:v>2 "Д"</c:v>
                </c:pt>
                <c:pt idx="10">
                  <c:v>3 "А"</c:v>
                </c:pt>
                <c:pt idx="11">
                  <c:v>3 "Б"</c:v>
                </c:pt>
                <c:pt idx="12">
                  <c:v>3 "В"</c:v>
                </c:pt>
                <c:pt idx="13">
                  <c:v>3 "Г"</c:v>
                </c:pt>
                <c:pt idx="14">
                  <c:v>3 "Д"</c:v>
                </c:pt>
                <c:pt idx="15">
                  <c:v>4 "А"</c:v>
                </c:pt>
                <c:pt idx="16">
                  <c:v>4 "Б"</c:v>
                </c:pt>
                <c:pt idx="17">
                  <c:v>4 "В"</c:v>
                </c:pt>
                <c:pt idx="18">
                  <c:v>4 "Г"</c:v>
                </c:pt>
                <c:pt idx="19">
                  <c:v>4 "Д"</c:v>
                </c:pt>
              </c:strCache>
            </c:strRef>
          </c:cat>
          <c:val>
            <c:numRef>
              <c:f>Лист1!$B$2:$B$21</c:f>
              <c:numCache>
                <c:formatCode>General</c:formatCode>
                <c:ptCount val="20"/>
                <c:pt idx="0">
                  <c:v>80</c:v>
                </c:pt>
                <c:pt idx="1">
                  <c:v>168</c:v>
                </c:pt>
                <c:pt idx="2">
                  <c:v>327</c:v>
                </c:pt>
                <c:pt idx="3">
                  <c:v>239</c:v>
                </c:pt>
                <c:pt idx="5">
                  <c:v>11</c:v>
                </c:pt>
                <c:pt idx="6">
                  <c:v>45</c:v>
                </c:pt>
                <c:pt idx="7">
                  <c:v>10</c:v>
                </c:pt>
                <c:pt idx="8">
                  <c:v>18</c:v>
                </c:pt>
                <c:pt idx="10">
                  <c:v>45</c:v>
                </c:pt>
                <c:pt idx="11">
                  <c:v>11</c:v>
                </c:pt>
                <c:pt idx="12">
                  <c:v>9</c:v>
                </c:pt>
                <c:pt idx="13">
                  <c:v>19</c:v>
                </c:pt>
                <c:pt idx="15">
                  <c:v>14</c:v>
                </c:pt>
                <c:pt idx="16">
                  <c:v>27</c:v>
                </c:pt>
                <c:pt idx="17">
                  <c:v>15</c:v>
                </c:pt>
                <c:pt idx="18">
                  <c:v>3</c:v>
                </c:pt>
              </c:numCache>
            </c:numRef>
          </c:val>
          <c:smooth val="0"/>
        </c:ser>
        <c:ser>
          <c:idx val="1"/>
          <c:order val="1"/>
          <c:tx>
            <c:strRef>
              <c:f>Лист1!$C$1</c:f>
              <c:strCache>
                <c:ptCount val="1"/>
                <c:pt idx="0">
                  <c:v>2015-16</c:v>
                </c:pt>
              </c:strCache>
            </c:strRef>
          </c:tx>
          <c:spPr>
            <a:ln>
              <a:solidFill>
                <a:srgbClr val="C00000"/>
              </a:solidFill>
            </a:ln>
          </c:spPr>
          <c:marker>
            <c:spPr>
              <a:solidFill>
                <a:srgbClr val="C00000"/>
              </a:solidFill>
              <a:ln>
                <a:solidFill>
                  <a:srgbClr val="C00000"/>
                </a:solidFill>
              </a:ln>
            </c:spPr>
          </c:marker>
          <c:dLbls>
            <c:spPr>
              <a:noFill/>
              <a:ln>
                <a:noFill/>
              </a:ln>
              <a:effectLst/>
            </c:spPr>
            <c:txPr>
              <a:bodyPr/>
              <a:lstStyle/>
              <a:p>
                <a:pPr>
                  <a:defRPr>
                    <a:solidFill>
                      <a:srgbClr val="C00000"/>
                    </a:solidFill>
                    <a:latin typeface="Times New Roman" panose="02020603050405020304" pitchFamily="18" charset="0"/>
                    <a:cs typeface="Times New Roman" panose="02020603050405020304"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1 "А"</c:v>
                </c:pt>
                <c:pt idx="1">
                  <c:v>1 "Б"</c:v>
                </c:pt>
                <c:pt idx="2">
                  <c:v>1 "В"</c:v>
                </c:pt>
                <c:pt idx="3">
                  <c:v>1 "Г"</c:v>
                </c:pt>
                <c:pt idx="4">
                  <c:v>1 "Д"</c:v>
                </c:pt>
                <c:pt idx="5">
                  <c:v>2 "А"</c:v>
                </c:pt>
                <c:pt idx="6">
                  <c:v>2 "Б"</c:v>
                </c:pt>
                <c:pt idx="7">
                  <c:v>2 "В"</c:v>
                </c:pt>
                <c:pt idx="8">
                  <c:v>2 "Г"</c:v>
                </c:pt>
                <c:pt idx="9">
                  <c:v>2 "Д"</c:v>
                </c:pt>
                <c:pt idx="10">
                  <c:v>3 "А"</c:v>
                </c:pt>
                <c:pt idx="11">
                  <c:v>3 "Б"</c:v>
                </c:pt>
                <c:pt idx="12">
                  <c:v>3 "В"</c:v>
                </c:pt>
                <c:pt idx="13">
                  <c:v>3 "Г"</c:v>
                </c:pt>
                <c:pt idx="14">
                  <c:v>3 "Д"</c:v>
                </c:pt>
                <c:pt idx="15">
                  <c:v>4 "А"</c:v>
                </c:pt>
                <c:pt idx="16">
                  <c:v>4 "Б"</c:v>
                </c:pt>
                <c:pt idx="17">
                  <c:v>4 "В"</c:v>
                </c:pt>
                <c:pt idx="18">
                  <c:v>4 "Г"</c:v>
                </c:pt>
                <c:pt idx="19">
                  <c:v>4 "Д"</c:v>
                </c:pt>
              </c:strCache>
            </c:strRef>
          </c:cat>
          <c:val>
            <c:numRef>
              <c:f>Лист1!$C$2:$C$21</c:f>
              <c:numCache>
                <c:formatCode>General</c:formatCode>
                <c:ptCount val="20"/>
                <c:pt idx="0">
                  <c:v>44</c:v>
                </c:pt>
                <c:pt idx="1">
                  <c:v>98</c:v>
                </c:pt>
                <c:pt idx="2">
                  <c:v>2</c:v>
                </c:pt>
                <c:pt idx="3">
                  <c:v>18</c:v>
                </c:pt>
                <c:pt idx="5">
                  <c:v>115</c:v>
                </c:pt>
                <c:pt idx="6">
                  <c:v>200</c:v>
                </c:pt>
                <c:pt idx="7">
                  <c:v>210</c:v>
                </c:pt>
                <c:pt idx="8">
                  <c:v>153</c:v>
                </c:pt>
                <c:pt idx="10">
                  <c:v>129</c:v>
                </c:pt>
                <c:pt idx="11">
                  <c:v>68</c:v>
                </c:pt>
                <c:pt idx="12">
                  <c:v>27</c:v>
                </c:pt>
                <c:pt idx="13">
                  <c:v>18</c:v>
                </c:pt>
                <c:pt idx="15">
                  <c:v>130</c:v>
                </c:pt>
                <c:pt idx="16">
                  <c:v>7</c:v>
                </c:pt>
                <c:pt idx="17">
                  <c:v>59</c:v>
                </c:pt>
                <c:pt idx="18">
                  <c:v>16</c:v>
                </c:pt>
              </c:numCache>
            </c:numRef>
          </c:val>
          <c:smooth val="0"/>
        </c:ser>
        <c:ser>
          <c:idx val="2"/>
          <c:order val="2"/>
          <c:tx>
            <c:strRef>
              <c:f>Лист1!$D$1</c:f>
              <c:strCache>
                <c:ptCount val="1"/>
                <c:pt idx="0">
                  <c:v>2016-17</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1 "А"</c:v>
                </c:pt>
                <c:pt idx="1">
                  <c:v>1 "Б"</c:v>
                </c:pt>
                <c:pt idx="2">
                  <c:v>1 "В"</c:v>
                </c:pt>
                <c:pt idx="3">
                  <c:v>1 "Г"</c:v>
                </c:pt>
                <c:pt idx="4">
                  <c:v>1 "Д"</c:v>
                </c:pt>
                <c:pt idx="5">
                  <c:v>2 "А"</c:v>
                </c:pt>
                <c:pt idx="6">
                  <c:v>2 "Б"</c:v>
                </c:pt>
                <c:pt idx="7">
                  <c:v>2 "В"</c:v>
                </c:pt>
                <c:pt idx="8">
                  <c:v>2 "Г"</c:v>
                </c:pt>
                <c:pt idx="9">
                  <c:v>2 "Д"</c:v>
                </c:pt>
                <c:pt idx="10">
                  <c:v>3 "А"</c:v>
                </c:pt>
                <c:pt idx="11">
                  <c:v>3 "Б"</c:v>
                </c:pt>
                <c:pt idx="12">
                  <c:v>3 "В"</c:v>
                </c:pt>
                <c:pt idx="13">
                  <c:v>3 "Г"</c:v>
                </c:pt>
                <c:pt idx="14">
                  <c:v>3 "Д"</c:v>
                </c:pt>
                <c:pt idx="15">
                  <c:v>4 "А"</c:v>
                </c:pt>
                <c:pt idx="16">
                  <c:v>4 "Б"</c:v>
                </c:pt>
                <c:pt idx="17">
                  <c:v>4 "В"</c:v>
                </c:pt>
                <c:pt idx="18">
                  <c:v>4 "Г"</c:v>
                </c:pt>
                <c:pt idx="19">
                  <c:v>4 "Д"</c:v>
                </c:pt>
              </c:strCache>
            </c:strRef>
          </c:cat>
          <c:val>
            <c:numRef>
              <c:f>Лист1!$D$2:$D$21</c:f>
              <c:numCache>
                <c:formatCode>General</c:formatCode>
                <c:ptCount val="20"/>
                <c:pt idx="0">
                  <c:v>194</c:v>
                </c:pt>
                <c:pt idx="1">
                  <c:v>4</c:v>
                </c:pt>
                <c:pt idx="2">
                  <c:v>139</c:v>
                </c:pt>
                <c:pt idx="3">
                  <c:v>9</c:v>
                </c:pt>
                <c:pt idx="5">
                  <c:v>42</c:v>
                </c:pt>
                <c:pt idx="6">
                  <c:v>264</c:v>
                </c:pt>
                <c:pt idx="7">
                  <c:v>45</c:v>
                </c:pt>
                <c:pt idx="8">
                  <c:v>35</c:v>
                </c:pt>
                <c:pt idx="9">
                  <c:v>60</c:v>
                </c:pt>
                <c:pt idx="10">
                  <c:v>58</c:v>
                </c:pt>
                <c:pt idx="11">
                  <c:v>287</c:v>
                </c:pt>
                <c:pt idx="12">
                  <c:v>230</c:v>
                </c:pt>
                <c:pt idx="13">
                  <c:v>236</c:v>
                </c:pt>
                <c:pt idx="15">
                  <c:v>90</c:v>
                </c:pt>
                <c:pt idx="16">
                  <c:v>6</c:v>
                </c:pt>
                <c:pt idx="17">
                  <c:v>76</c:v>
                </c:pt>
                <c:pt idx="18">
                  <c:v>14</c:v>
                </c:pt>
              </c:numCache>
            </c:numRef>
          </c:val>
          <c:smooth val="0"/>
        </c:ser>
        <c:ser>
          <c:idx val="3"/>
          <c:order val="3"/>
          <c:tx>
            <c:strRef>
              <c:f>Лист1!$E$1</c:f>
              <c:strCache>
                <c:ptCount val="1"/>
                <c:pt idx="0">
                  <c:v>2017-18</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1 "А"</c:v>
                </c:pt>
                <c:pt idx="1">
                  <c:v>1 "Б"</c:v>
                </c:pt>
                <c:pt idx="2">
                  <c:v>1 "В"</c:v>
                </c:pt>
                <c:pt idx="3">
                  <c:v>1 "Г"</c:v>
                </c:pt>
                <c:pt idx="4">
                  <c:v>1 "Д"</c:v>
                </c:pt>
                <c:pt idx="5">
                  <c:v>2 "А"</c:v>
                </c:pt>
                <c:pt idx="6">
                  <c:v>2 "Б"</c:v>
                </c:pt>
                <c:pt idx="7">
                  <c:v>2 "В"</c:v>
                </c:pt>
                <c:pt idx="8">
                  <c:v>2 "Г"</c:v>
                </c:pt>
                <c:pt idx="9">
                  <c:v>2 "Д"</c:v>
                </c:pt>
                <c:pt idx="10">
                  <c:v>3 "А"</c:v>
                </c:pt>
                <c:pt idx="11">
                  <c:v>3 "Б"</c:v>
                </c:pt>
                <c:pt idx="12">
                  <c:v>3 "В"</c:v>
                </c:pt>
                <c:pt idx="13">
                  <c:v>3 "Г"</c:v>
                </c:pt>
                <c:pt idx="14">
                  <c:v>3 "Д"</c:v>
                </c:pt>
                <c:pt idx="15">
                  <c:v>4 "А"</c:v>
                </c:pt>
                <c:pt idx="16">
                  <c:v>4 "Б"</c:v>
                </c:pt>
                <c:pt idx="17">
                  <c:v>4 "В"</c:v>
                </c:pt>
                <c:pt idx="18">
                  <c:v>4 "Г"</c:v>
                </c:pt>
                <c:pt idx="19">
                  <c:v>4 "Д"</c:v>
                </c:pt>
              </c:strCache>
            </c:strRef>
          </c:cat>
          <c:val>
            <c:numRef>
              <c:f>Лист1!$E$2:$E$21</c:f>
              <c:numCache>
                <c:formatCode>General</c:formatCode>
                <c:ptCount val="20"/>
                <c:pt idx="0">
                  <c:v>135</c:v>
                </c:pt>
                <c:pt idx="1">
                  <c:v>196</c:v>
                </c:pt>
                <c:pt idx="2">
                  <c:v>131</c:v>
                </c:pt>
                <c:pt idx="3">
                  <c:v>70</c:v>
                </c:pt>
                <c:pt idx="5">
                  <c:v>157</c:v>
                </c:pt>
                <c:pt idx="6">
                  <c:v>183</c:v>
                </c:pt>
                <c:pt idx="7">
                  <c:v>155</c:v>
                </c:pt>
                <c:pt idx="8">
                  <c:v>168</c:v>
                </c:pt>
                <c:pt idx="10">
                  <c:v>120</c:v>
                </c:pt>
                <c:pt idx="11">
                  <c:v>230</c:v>
                </c:pt>
                <c:pt idx="12">
                  <c:v>124</c:v>
                </c:pt>
                <c:pt idx="13">
                  <c:v>99</c:v>
                </c:pt>
                <c:pt idx="14">
                  <c:v>77</c:v>
                </c:pt>
                <c:pt idx="15">
                  <c:v>54</c:v>
                </c:pt>
                <c:pt idx="16">
                  <c:v>157</c:v>
                </c:pt>
                <c:pt idx="17">
                  <c:v>338</c:v>
                </c:pt>
                <c:pt idx="18">
                  <c:v>103</c:v>
                </c:pt>
              </c:numCache>
            </c:numRef>
          </c:val>
          <c:smooth val="0"/>
        </c:ser>
        <c:ser>
          <c:idx val="4"/>
          <c:order val="4"/>
          <c:tx>
            <c:strRef>
              <c:f>Лист1!$F$1</c:f>
              <c:strCache>
                <c:ptCount val="1"/>
                <c:pt idx="0">
                  <c:v>2018-19</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Лист1!$A$2:$A$21</c:f>
              <c:strCache>
                <c:ptCount val="20"/>
                <c:pt idx="0">
                  <c:v>1 "А"</c:v>
                </c:pt>
                <c:pt idx="1">
                  <c:v>1 "Б"</c:v>
                </c:pt>
                <c:pt idx="2">
                  <c:v>1 "В"</c:v>
                </c:pt>
                <c:pt idx="3">
                  <c:v>1 "Г"</c:v>
                </c:pt>
                <c:pt idx="4">
                  <c:v>1 "Д"</c:v>
                </c:pt>
                <c:pt idx="5">
                  <c:v>2 "А"</c:v>
                </c:pt>
                <c:pt idx="6">
                  <c:v>2 "Б"</c:v>
                </c:pt>
                <c:pt idx="7">
                  <c:v>2 "В"</c:v>
                </c:pt>
                <c:pt idx="8">
                  <c:v>2 "Г"</c:v>
                </c:pt>
                <c:pt idx="9">
                  <c:v>2 "Д"</c:v>
                </c:pt>
                <c:pt idx="10">
                  <c:v>3 "А"</c:v>
                </c:pt>
                <c:pt idx="11">
                  <c:v>3 "Б"</c:v>
                </c:pt>
                <c:pt idx="12">
                  <c:v>3 "В"</c:v>
                </c:pt>
                <c:pt idx="13">
                  <c:v>3 "Г"</c:v>
                </c:pt>
                <c:pt idx="14">
                  <c:v>3 "Д"</c:v>
                </c:pt>
                <c:pt idx="15">
                  <c:v>4 "А"</c:v>
                </c:pt>
                <c:pt idx="16">
                  <c:v>4 "Б"</c:v>
                </c:pt>
                <c:pt idx="17">
                  <c:v>4 "В"</c:v>
                </c:pt>
                <c:pt idx="18">
                  <c:v>4 "Г"</c:v>
                </c:pt>
                <c:pt idx="19">
                  <c:v>4 "Д"</c:v>
                </c:pt>
              </c:strCache>
            </c:strRef>
          </c:cat>
          <c:val>
            <c:numRef>
              <c:f>Лист1!$F$2:$F$21</c:f>
              <c:numCache>
                <c:formatCode>General</c:formatCode>
                <c:ptCount val="20"/>
                <c:pt idx="0">
                  <c:v>588</c:v>
                </c:pt>
                <c:pt idx="1">
                  <c:v>23</c:v>
                </c:pt>
                <c:pt idx="2">
                  <c:v>101</c:v>
                </c:pt>
                <c:pt idx="3">
                  <c:v>14</c:v>
                </c:pt>
                <c:pt idx="4">
                  <c:v>1</c:v>
                </c:pt>
                <c:pt idx="5">
                  <c:v>134</c:v>
                </c:pt>
                <c:pt idx="6">
                  <c:v>20</c:v>
                </c:pt>
                <c:pt idx="7">
                  <c:v>17</c:v>
                </c:pt>
                <c:pt idx="8">
                  <c:v>52</c:v>
                </c:pt>
                <c:pt idx="10">
                  <c:v>10</c:v>
                </c:pt>
                <c:pt idx="11">
                  <c:v>201</c:v>
                </c:pt>
                <c:pt idx="12">
                  <c:v>5</c:v>
                </c:pt>
                <c:pt idx="13">
                  <c:v>29</c:v>
                </c:pt>
                <c:pt idx="15">
                  <c:v>59</c:v>
                </c:pt>
                <c:pt idx="16">
                  <c:v>168</c:v>
                </c:pt>
                <c:pt idx="17">
                  <c:v>54</c:v>
                </c:pt>
                <c:pt idx="18">
                  <c:v>30</c:v>
                </c:pt>
                <c:pt idx="19">
                  <c:v>6</c:v>
                </c:pt>
              </c:numCache>
            </c:numRef>
          </c:val>
          <c:smooth val="0"/>
        </c:ser>
        <c:dLbls>
          <c:showLegendKey val="0"/>
          <c:showVal val="1"/>
          <c:showCatName val="0"/>
          <c:showSerName val="0"/>
          <c:showPercent val="0"/>
          <c:showBubbleSize val="0"/>
        </c:dLbls>
        <c:marker val="1"/>
        <c:smooth val="0"/>
        <c:axId val="629607184"/>
        <c:axId val="629607576"/>
      </c:lineChart>
      <c:catAx>
        <c:axId val="629607184"/>
        <c:scaling>
          <c:orientation val="minMax"/>
        </c:scaling>
        <c:delete val="0"/>
        <c:axPos val="b"/>
        <c:numFmt formatCode="General" sourceLinked="0"/>
        <c:majorTickMark val="out"/>
        <c:minorTickMark val="none"/>
        <c:tickLblPos val="nextTo"/>
        <c:crossAx val="629607576"/>
        <c:crosses val="autoZero"/>
        <c:auto val="1"/>
        <c:lblAlgn val="ctr"/>
        <c:lblOffset val="100"/>
        <c:noMultiLvlLbl val="0"/>
      </c:catAx>
      <c:valAx>
        <c:axId val="629607576"/>
        <c:scaling>
          <c:orientation val="minMax"/>
        </c:scaling>
        <c:delete val="0"/>
        <c:axPos val="l"/>
        <c:majorGridlines/>
        <c:numFmt formatCode="General" sourceLinked="1"/>
        <c:majorTickMark val="out"/>
        <c:minorTickMark val="none"/>
        <c:tickLblPos val="nextTo"/>
        <c:crossAx val="629607184"/>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Кол-во победителей и призеров (2017-18 уч. год) </a:t>
            </a:r>
          </a:p>
        </c:rich>
      </c:tx>
      <c:overlay val="0"/>
    </c:title>
    <c:autoTitleDeleted val="0"/>
    <c:plotArea>
      <c:layout/>
      <c:barChart>
        <c:barDir val="col"/>
        <c:grouping val="clustered"/>
        <c:varyColors val="0"/>
        <c:ser>
          <c:idx val="0"/>
          <c:order val="0"/>
          <c:tx>
            <c:strRef>
              <c:f>Лист1!$B$1</c:f>
              <c:strCache>
                <c:ptCount val="1"/>
                <c:pt idx="0">
                  <c:v>Диплом победителя</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1-е классы</c:v>
                </c:pt>
                <c:pt idx="1">
                  <c:v>2-е классы</c:v>
                </c:pt>
                <c:pt idx="2">
                  <c:v>3-е классы</c:v>
                </c:pt>
                <c:pt idx="3">
                  <c:v>4-е классы</c:v>
                </c:pt>
              </c:strCache>
            </c:strRef>
          </c:cat>
          <c:val>
            <c:numRef>
              <c:f>Лист1!$B$2:$B$5</c:f>
              <c:numCache>
                <c:formatCode>General</c:formatCode>
                <c:ptCount val="4"/>
                <c:pt idx="0">
                  <c:v>238</c:v>
                </c:pt>
                <c:pt idx="1">
                  <c:v>295</c:v>
                </c:pt>
                <c:pt idx="2">
                  <c:v>234</c:v>
                </c:pt>
                <c:pt idx="3">
                  <c:v>186</c:v>
                </c:pt>
              </c:numCache>
            </c:numRef>
          </c:val>
        </c:ser>
        <c:ser>
          <c:idx val="1"/>
          <c:order val="1"/>
          <c:tx>
            <c:strRef>
              <c:f>Лист1!$C$1</c:f>
              <c:strCache>
                <c:ptCount val="1"/>
                <c:pt idx="0">
                  <c:v>Похвальная Грамота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1-е классы</c:v>
                </c:pt>
                <c:pt idx="1">
                  <c:v>2-е классы</c:v>
                </c:pt>
                <c:pt idx="2">
                  <c:v>3-е классы</c:v>
                </c:pt>
                <c:pt idx="3">
                  <c:v>4-е классы</c:v>
                </c:pt>
              </c:strCache>
            </c:strRef>
          </c:cat>
          <c:val>
            <c:numRef>
              <c:f>Лист1!$C$2:$C$5</c:f>
              <c:numCache>
                <c:formatCode>General</c:formatCode>
                <c:ptCount val="4"/>
                <c:pt idx="0">
                  <c:v>101</c:v>
                </c:pt>
                <c:pt idx="1">
                  <c:v>137</c:v>
                </c:pt>
                <c:pt idx="2">
                  <c:v>145</c:v>
                </c:pt>
                <c:pt idx="3">
                  <c:v>122</c:v>
                </c:pt>
              </c:numCache>
            </c:numRef>
          </c:val>
        </c:ser>
        <c:dLbls>
          <c:showLegendKey val="0"/>
          <c:showVal val="0"/>
          <c:showCatName val="0"/>
          <c:showSerName val="0"/>
          <c:showPercent val="0"/>
          <c:showBubbleSize val="0"/>
        </c:dLbls>
        <c:gapWidth val="75"/>
        <c:overlap val="40"/>
        <c:axId val="629595424"/>
        <c:axId val="629595816"/>
      </c:barChart>
      <c:catAx>
        <c:axId val="629595424"/>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629595816"/>
        <c:crosses val="autoZero"/>
        <c:auto val="1"/>
        <c:lblAlgn val="ctr"/>
        <c:lblOffset val="100"/>
        <c:noMultiLvlLbl val="0"/>
      </c:catAx>
      <c:valAx>
        <c:axId val="629595816"/>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629595424"/>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Кол-во победителей и призеров (2018-19 уч. год) </a:t>
            </a:r>
          </a:p>
        </c:rich>
      </c:tx>
      <c:overlay val="0"/>
    </c:title>
    <c:autoTitleDeleted val="0"/>
    <c:plotArea>
      <c:layout/>
      <c:barChart>
        <c:barDir val="col"/>
        <c:grouping val="clustered"/>
        <c:varyColors val="0"/>
        <c:ser>
          <c:idx val="0"/>
          <c:order val="0"/>
          <c:tx>
            <c:strRef>
              <c:f>Лист1!$B$1</c:f>
              <c:strCache>
                <c:ptCount val="1"/>
                <c:pt idx="0">
                  <c:v>Диплом победителя</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1-е классы</c:v>
                </c:pt>
                <c:pt idx="1">
                  <c:v>2-е классы</c:v>
                </c:pt>
                <c:pt idx="2">
                  <c:v>3-е классы</c:v>
                </c:pt>
                <c:pt idx="3">
                  <c:v>4-е классы</c:v>
                </c:pt>
              </c:strCache>
            </c:strRef>
          </c:cat>
          <c:val>
            <c:numRef>
              <c:f>Лист1!$B$2:$B$5</c:f>
              <c:numCache>
                <c:formatCode>General</c:formatCode>
                <c:ptCount val="4"/>
                <c:pt idx="0">
                  <c:v>256</c:v>
                </c:pt>
                <c:pt idx="1">
                  <c:v>279</c:v>
                </c:pt>
                <c:pt idx="2">
                  <c:v>198</c:v>
                </c:pt>
                <c:pt idx="3">
                  <c:v>172</c:v>
                </c:pt>
              </c:numCache>
            </c:numRef>
          </c:val>
        </c:ser>
        <c:ser>
          <c:idx val="1"/>
          <c:order val="1"/>
          <c:tx>
            <c:strRef>
              <c:f>Лист1!$C$1</c:f>
              <c:strCache>
                <c:ptCount val="1"/>
                <c:pt idx="0">
                  <c:v>Похвальная Грамота</c:v>
                </c:pt>
              </c:strCache>
            </c:strRef>
          </c:tx>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1-е классы</c:v>
                </c:pt>
                <c:pt idx="1">
                  <c:v>2-е классы</c:v>
                </c:pt>
                <c:pt idx="2">
                  <c:v>3-е классы</c:v>
                </c:pt>
                <c:pt idx="3">
                  <c:v>4-е классы</c:v>
                </c:pt>
              </c:strCache>
            </c:strRef>
          </c:cat>
          <c:val>
            <c:numRef>
              <c:f>Лист1!$C$2:$C$5</c:f>
              <c:numCache>
                <c:formatCode>General</c:formatCode>
                <c:ptCount val="4"/>
                <c:pt idx="0">
                  <c:v>96</c:v>
                </c:pt>
                <c:pt idx="1">
                  <c:v>107</c:v>
                </c:pt>
                <c:pt idx="2">
                  <c:v>79</c:v>
                </c:pt>
                <c:pt idx="3">
                  <c:v>100</c:v>
                </c:pt>
              </c:numCache>
            </c:numRef>
          </c:val>
        </c:ser>
        <c:dLbls>
          <c:showLegendKey val="0"/>
          <c:showVal val="0"/>
          <c:showCatName val="0"/>
          <c:showSerName val="0"/>
          <c:showPercent val="0"/>
          <c:showBubbleSize val="0"/>
        </c:dLbls>
        <c:gapWidth val="75"/>
        <c:overlap val="40"/>
        <c:axId val="629600128"/>
        <c:axId val="629600520"/>
      </c:barChart>
      <c:catAx>
        <c:axId val="629600128"/>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629600520"/>
        <c:crosses val="autoZero"/>
        <c:auto val="1"/>
        <c:lblAlgn val="ctr"/>
        <c:lblOffset val="100"/>
        <c:noMultiLvlLbl val="0"/>
      </c:catAx>
      <c:valAx>
        <c:axId val="629600520"/>
        <c:scaling>
          <c:orientation val="minMax"/>
        </c:scaling>
        <c:delete val="0"/>
        <c:axPos val="l"/>
        <c:majorGridlines/>
        <c:numFmt formatCode="General" sourceLinked="1"/>
        <c:majorTickMark val="none"/>
        <c:minorTickMark val="none"/>
        <c:tickLblPos val="nextTo"/>
        <c:txPr>
          <a:bodyPr/>
          <a:lstStyle/>
          <a:p>
            <a:pPr>
              <a:defRPr>
                <a:latin typeface="Times New Roman" pitchFamily="18" charset="0"/>
                <a:cs typeface="Times New Roman" pitchFamily="18" charset="0"/>
              </a:defRPr>
            </a:pPr>
            <a:endParaRPr lang="ru-RU"/>
          </a:p>
        </c:txPr>
        <c:crossAx val="629600128"/>
        <c:crosses val="autoZero"/>
        <c:crossBetween val="between"/>
      </c:valAx>
    </c:plotArea>
    <c:legend>
      <c:legendPos val="r"/>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Реализация принципов по 10-ти бальной шкале</a:t>
            </a:r>
          </a:p>
        </c:rich>
      </c:tx>
      <c:overlay val="0"/>
    </c:title>
    <c:autoTitleDeleted val="0"/>
    <c:plotArea>
      <c:layout/>
      <c:barChart>
        <c:barDir val="bar"/>
        <c:grouping val="percentStacked"/>
        <c:varyColors val="0"/>
        <c:ser>
          <c:idx val="0"/>
          <c:order val="0"/>
          <c:tx>
            <c:strRef>
              <c:f>Лист1!$B$1</c:f>
              <c:strCache>
                <c:ptCount val="1"/>
                <c:pt idx="0">
                  <c:v>никогда</c:v>
                </c:pt>
              </c:strCache>
            </c:strRef>
          </c:tx>
          <c:spPr>
            <a:solidFill>
              <a:schemeClr val="accent6">
                <a:lumMod val="75000"/>
              </a:schemeClr>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психологической комфортности</c:v>
                </c:pt>
                <c:pt idx="1">
                  <c:v>деятельности</c:v>
                </c:pt>
                <c:pt idx="2">
                  <c:v>минимакса</c:v>
                </c:pt>
                <c:pt idx="3">
                  <c:v>вариативности</c:v>
                </c:pt>
                <c:pt idx="4">
                  <c:v>целостности</c:v>
                </c:pt>
                <c:pt idx="5">
                  <c:v>непрерывности</c:v>
                </c:pt>
                <c:pt idx="6">
                  <c:v>творчества</c:v>
                </c:pt>
              </c:strCache>
            </c:strRef>
          </c:cat>
          <c:val>
            <c:numRef>
              <c:f>Лист1!$B$2:$B$8</c:f>
              <c:numCache>
                <c:formatCode>General</c:formatCode>
                <c:ptCount val="7"/>
                <c:pt idx="0">
                  <c:v>1</c:v>
                </c:pt>
                <c:pt idx="1">
                  <c:v>0</c:v>
                </c:pt>
                <c:pt idx="2">
                  <c:v>1</c:v>
                </c:pt>
                <c:pt idx="3">
                  <c:v>0</c:v>
                </c:pt>
                <c:pt idx="4">
                  <c:v>1</c:v>
                </c:pt>
                <c:pt idx="5">
                  <c:v>1</c:v>
                </c:pt>
                <c:pt idx="6">
                  <c:v>0</c:v>
                </c:pt>
              </c:numCache>
            </c:numRef>
          </c:val>
        </c:ser>
        <c:ser>
          <c:idx val="1"/>
          <c:order val="1"/>
          <c:tx>
            <c:strRef>
              <c:f>Лист1!$C$1</c:f>
              <c:strCache>
                <c:ptCount val="1"/>
                <c:pt idx="0">
                  <c:v>всегда</c:v>
                </c:pt>
              </c:strCache>
            </c:strRef>
          </c:tx>
          <c:spPr>
            <a:solidFill>
              <a:srgbClr val="00B0F0"/>
            </a:solidFill>
          </c:spPr>
          <c:invertIfNegative val="0"/>
          <c:dLbls>
            <c:spPr>
              <a:noFill/>
              <a:ln>
                <a:noFill/>
              </a:ln>
              <a:effectLst/>
            </c:spPr>
            <c:dLblPos val="in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психологической комфортности</c:v>
                </c:pt>
                <c:pt idx="1">
                  <c:v>деятельности</c:v>
                </c:pt>
                <c:pt idx="2">
                  <c:v>минимакса</c:v>
                </c:pt>
                <c:pt idx="3">
                  <c:v>вариативности</c:v>
                </c:pt>
                <c:pt idx="4">
                  <c:v>целостности</c:v>
                </c:pt>
                <c:pt idx="5">
                  <c:v>непрерывности</c:v>
                </c:pt>
                <c:pt idx="6">
                  <c:v>творчества</c:v>
                </c:pt>
              </c:strCache>
            </c:strRef>
          </c:cat>
          <c:val>
            <c:numRef>
              <c:f>Лист1!$C$2:$C$8</c:f>
              <c:numCache>
                <c:formatCode>General</c:formatCode>
                <c:ptCount val="7"/>
                <c:pt idx="0">
                  <c:v>9</c:v>
                </c:pt>
                <c:pt idx="1">
                  <c:v>10</c:v>
                </c:pt>
                <c:pt idx="2">
                  <c:v>9</c:v>
                </c:pt>
                <c:pt idx="3">
                  <c:v>10</c:v>
                </c:pt>
                <c:pt idx="4">
                  <c:v>9</c:v>
                </c:pt>
                <c:pt idx="5">
                  <c:v>9</c:v>
                </c:pt>
                <c:pt idx="6">
                  <c:v>10</c:v>
                </c:pt>
              </c:numCache>
            </c:numRef>
          </c:val>
        </c:ser>
        <c:dLbls>
          <c:showLegendKey val="0"/>
          <c:showVal val="1"/>
          <c:showCatName val="0"/>
          <c:showSerName val="0"/>
          <c:showPercent val="0"/>
          <c:showBubbleSize val="0"/>
        </c:dLbls>
        <c:gapWidth val="150"/>
        <c:overlap val="100"/>
        <c:axId val="629621688"/>
        <c:axId val="629627960"/>
      </c:barChart>
      <c:catAx>
        <c:axId val="629621688"/>
        <c:scaling>
          <c:orientation val="minMax"/>
        </c:scaling>
        <c:delete val="0"/>
        <c:axPos val="l"/>
        <c:numFmt formatCode="General" sourceLinked="0"/>
        <c:majorTickMark val="out"/>
        <c:minorTickMark val="none"/>
        <c:tickLblPos val="nextTo"/>
        <c:txPr>
          <a:bodyPr/>
          <a:lstStyle/>
          <a:p>
            <a:pPr>
              <a:defRPr sz="1050">
                <a:latin typeface="Times New Roman" pitchFamily="18" charset="0"/>
                <a:cs typeface="Times New Roman" pitchFamily="18" charset="0"/>
              </a:defRPr>
            </a:pPr>
            <a:endParaRPr lang="ru-RU"/>
          </a:p>
        </c:txPr>
        <c:crossAx val="629627960"/>
        <c:crosses val="autoZero"/>
        <c:auto val="1"/>
        <c:lblAlgn val="ctr"/>
        <c:lblOffset val="100"/>
        <c:noMultiLvlLbl val="0"/>
      </c:catAx>
      <c:valAx>
        <c:axId val="629627960"/>
        <c:scaling>
          <c:orientation val="minMax"/>
        </c:scaling>
        <c:delete val="1"/>
        <c:axPos val="b"/>
        <c:majorGridlines/>
        <c:numFmt formatCode="0%" sourceLinked="1"/>
        <c:majorTickMark val="out"/>
        <c:minorTickMark val="none"/>
        <c:tickLblPos val="none"/>
        <c:crossAx val="629621688"/>
        <c:crosses val="autoZero"/>
        <c:crossBetween val="between"/>
      </c:valAx>
    </c:plotArea>
    <c:legend>
      <c:legendPos val="r"/>
      <c:overlay val="0"/>
      <c:txPr>
        <a:bodyPr/>
        <a:lstStyle/>
        <a:p>
          <a:pPr>
            <a:defRPr sz="1050">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Уровень</a:t>
            </a:r>
            <a:r>
              <a:rPr lang="ru-RU" sz="1100" baseline="0"/>
              <a:t> повышения квалификации</a:t>
            </a:r>
            <a:endParaRPr lang="ru-RU" sz="1100"/>
          </a:p>
        </c:rich>
      </c:tx>
      <c:overlay val="0"/>
    </c:title>
    <c:autoTitleDeleted val="0"/>
    <c:view3D>
      <c:rotX val="15"/>
      <c:rotY val="20"/>
      <c:rAngAx val="0"/>
    </c:view3D>
    <c:floor>
      <c:thickness val="0"/>
    </c:floor>
    <c:sideWall>
      <c:thickness val="0"/>
    </c:sideWall>
    <c:backWall>
      <c:thickness val="0"/>
    </c:backWall>
    <c:plotArea>
      <c:layout>
        <c:manualLayout>
          <c:layoutTarget val="inner"/>
          <c:xMode val="edge"/>
          <c:yMode val="edge"/>
          <c:x val="7.6429945461904666E-2"/>
          <c:y val="0.13306555430571168"/>
          <c:w val="0.70197580628336709"/>
          <c:h val="0.76752312210973661"/>
        </c:manualLayout>
      </c:layout>
      <c:bar3DChart>
        <c:barDir val="col"/>
        <c:grouping val="standard"/>
        <c:varyColors val="0"/>
        <c:ser>
          <c:idx val="0"/>
          <c:order val="0"/>
          <c:tx>
            <c:strRef>
              <c:f>Лист1!$B$1</c:f>
              <c:strCache>
                <c:ptCount val="1"/>
                <c:pt idx="0">
                  <c:v>региональный</c:v>
                </c:pt>
              </c:strCache>
            </c:strRef>
          </c:tx>
          <c:invertIfNegative val="0"/>
          <c:dLbls>
            <c:spPr>
              <a:noFill/>
              <a:ln>
                <a:noFill/>
              </a:ln>
              <a:effectLst/>
            </c:spPr>
            <c:txPr>
              <a:bodyPr/>
              <a:lstStyle/>
              <a:p>
                <a:pPr>
                  <a:defRPr>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2018-19</c:v>
                </c:pt>
              </c:strCache>
            </c:strRef>
          </c:cat>
          <c:val>
            <c:numRef>
              <c:f>Лист1!$B$2:$B$6</c:f>
              <c:numCache>
                <c:formatCode>General</c:formatCode>
                <c:ptCount val="5"/>
                <c:pt idx="0">
                  <c:v>778</c:v>
                </c:pt>
                <c:pt idx="1">
                  <c:v>576</c:v>
                </c:pt>
                <c:pt idx="2">
                  <c:v>160</c:v>
                </c:pt>
                <c:pt idx="3">
                  <c:v>470</c:v>
                </c:pt>
                <c:pt idx="4">
                  <c:v>180</c:v>
                </c:pt>
              </c:numCache>
            </c:numRef>
          </c:val>
        </c:ser>
        <c:ser>
          <c:idx val="1"/>
          <c:order val="1"/>
          <c:tx>
            <c:strRef>
              <c:f>Лист1!$C$1</c:f>
              <c:strCache>
                <c:ptCount val="1"/>
                <c:pt idx="0">
                  <c:v>всероссийский</c:v>
                </c:pt>
              </c:strCache>
            </c:strRef>
          </c:tx>
          <c:invertIfNegative val="0"/>
          <c:dLbls>
            <c:spPr>
              <a:noFill/>
              <a:ln>
                <a:noFill/>
              </a:ln>
              <a:effectLst/>
            </c:spPr>
            <c:txPr>
              <a:bodyPr/>
              <a:lstStyle/>
              <a:p>
                <a:pPr>
                  <a:defRPr>
                    <a:solidFill>
                      <a:srgbClr val="C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2018-19</c:v>
                </c:pt>
              </c:strCache>
            </c:strRef>
          </c:cat>
          <c:val>
            <c:numRef>
              <c:f>Лист1!$C$2:$C$6</c:f>
              <c:numCache>
                <c:formatCode>General</c:formatCode>
                <c:ptCount val="5"/>
                <c:pt idx="0">
                  <c:v>470</c:v>
                </c:pt>
                <c:pt idx="1">
                  <c:v>1166</c:v>
                </c:pt>
                <c:pt idx="2">
                  <c:v>1416</c:v>
                </c:pt>
                <c:pt idx="3">
                  <c:v>312</c:v>
                </c:pt>
                <c:pt idx="4">
                  <c:v>1116</c:v>
                </c:pt>
              </c:numCache>
            </c:numRef>
          </c:val>
        </c:ser>
        <c:dLbls>
          <c:showLegendKey val="0"/>
          <c:showVal val="1"/>
          <c:showCatName val="0"/>
          <c:showSerName val="0"/>
          <c:showPercent val="0"/>
          <c:showBubbleSize val="0"/>
        </c:dLbls>
        <c:gapWidth val="150"/>
        <c:shape val="cone"/>
        <c:axId val="629631488"/>
        <c:axId val="629631880"/>
        <c:axId val="277881152"/>
      </c:bar3DChart>
      <c:catAx>
        <c:axId val="629631488"/>
        <c:scaling>
          <c:orientation val="minMax"/>
        </c:scaling>
        <c:delete val="0"/>
        <c:axPos val="b"/>
        <c:numFmt formatCode="General" sourceLinked="0"/>
        <c:majorTickMark val="out"/>
        <c:minorTickMark val="none"/>
        <c:tickLblPos val="nextTo"/>
        <c:crossAx val="629631880"/>
        <c:crosses val="autoZero"/>
        <c:auto val="1"/>
        <c:lblAlgn val="ctr"/>
        <c:lblOffset val="100"/>
        <c:noMultiLvlLbl val="0"/>
      </c:catAx>
      <c:valAx>
        <c:axId val="629631880"/>
        <c:scaling>
          <c:orientation val="minMax"/>
        </c:scaling>
        <c:delete val="0"/>
        <c:axPos val="l"/>
        <c:majorGridlines/>
        <c:numFmt formatCode="General" sourceLinked="1"/>
        <c:majorTickMark val="out"/>
        <c:minorTickMark val="none"/>
        <c:tickLblPos val="nextTo"/>
        <c:crossAx val="629631488"/>
        <c:crosses val="autoZero"/>
        <c:crossBetween val="between"/>
      </c:valAx>
      <c:serAx>
        <c:axId val="277881152"/>
        <c:scaling>
          <c:orientation val="minMax"/>
        </c:scaling>
        <c:delete val="0"/>
        <c:axPos val="b"/>
        <c:majorTickMark val="out"/>
        <c:minorTickMark val="none"/>
        <c:tickLblPos val="nextTo"/>
        <c:crossAx val="629631880"/>
        <c:crosses val="autoZero"/>
      </c:ser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latin typeface="Times New Roman" pitchFamily="18" charset="0"/>
                <a:cs typeface="Times New Roman" pitchFamily="18" charset="0"/>
              </a:rPr>
              <a:t>Курсы повышения квалификации</a:t>
            </a:r>
          </a:p>
        </c:rich>
      </c:tx>
      <c:overlay val="0"/>
    </c:title>
    <c:autoTitleDeleted val="0"/>
    <c:plotArea>
      <c:layout/>
      <c:barChart>
        <c:barDir val="bar"/>
        <c:grouping val="clustered"/>
        <c:varyColors val="0"/>
        <c:ser>
          <c:idx val="0"/>
          <c:order val="0"/>
          <c:tx>
            <c:strRef>
              <c:f>Лист1!$B$1</c:f>
              <c:strCache>
                <c:ptCount val="1"/>
                <c:pt idx="0">
                  <c:v>2014-15</c:v>
                </c:pt>
              </c:strCache>
            </c:strRef>
          </c:tx>
          <c:spPr>
            <a:solidFill>
              <a:srgbClr val="0070C0"/>
            </a:solidFill>
          </c:spPr>
          <c:invertIfNegative val="0"/>
          <c:dLbls>
            <c:spPr>
              <a:noFill/>
              <a:ln>
                <a:noFill/>
              </a:ln>
              <a:effectLst/>
            </c:spPr>
            <c:txPr>
              <a:bodyPr/>
              <a:lstStyle/>
              <a:p>
                <a:pPr>
                  <a:defRPr sz="1000"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Лист1!$B$2:$B$3</c:f>
              <c:numCache>
                <c:formatCode>General</c:formatCode>
                <c:ptCount val="2"/>
                <c:pt idx="0">
                  <c:v>1066</c:v>
                </c:pt>
                <c:pt idx="1">
                  <c:v>182</c:v>
                </c:pt>
              </c:numCache>
            </c:numRef>
          </c:val>
        </c:ser>
        <c:ser>
          <c:idx val="1"/>
          <c:order val="1"/>
          <c:tx>
            <c:strRef>
              <c:f>Лист1!$C$1</c:f>
              <c:strCache>
                <c:ptCount val="1"/>
                <c:pt idx="0">
                  <c:v>2015-16</c:v>
                </c:pt>
              </c:strCache>
            </c:strRef>
          </c:tx>
          <c:spPr>
            <a:solidFill>
              <a:srgbClr val="C00000"/>
            </a:solidFill>
          </c:spPr>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Лист1!$C$2:$C$3</c:f>
              <c:numCache>
                <c:formatCode>General</c:formatCode>
                <c:ptCount val="2"/>
                <c:pt idx="0">
                  <c:v>1296</c:v>
                </c:pt>
                <c:pt idx="1">
                  <c:v>446</c:v>
                </c:pt>
              </c:numCache>
            </c:numRef>
          </c:val>
        </c:ser>
        <c:ser>
          <c:idx val="2"/>
          <c:order val="2"/>
          <c:tx>
            <c:strRef>
              <c:f>Лист1!$D$1</c:f>
              <c:strCache>
                <c:ptCount val="1"/>
                <c:pt idx="0">
                  <c:v>2016-17</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Лист1!$D$2:$D$3</c:f>
              <c:numCache>
                <c:formatCode>General</c:formatCode>
                <c:ptCount val="2"/>
                <c:pt idx="0">
                  <c:v>1096</c:v>
                </c:pt>
                <c:pt idx="1">
                  <c:v>480</c:v>
                </c:pt>
              </c:numCache>
            </c:numRef>
          </c:val>
        </c:ser>
        <c:ser>
          <c:idx val="3"/>
          <c:order val="3"/>
          <c:tx>
            <c:strRef>
              <c:f>Лист1!$E$1</c:f>
              <c:strCache>
                <c:ptCount val="1"/>
                <c:pt idx="0">
                  <c:v>2017-18</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Лист1!$E$2:$E$3</c:f>
              <c:numCache>
                <c:formatCode>General</c:formatCode>
                <c:ptCount val="2"/>
                <c:pt idx="0">
                  <c:v>470</c:v>
                </c:pt>
                <c:pt idx="1">
                  <c:v>312</c:v>
                </c:pt>
              </c:numCache>
            </c:numRef>
          </c:val>
        </c:ser>
        <c:ser>
          <c:idx val="4"/>
          <c:order val="4"/>
          <c:tx>
            <c:strRef>
              <c:f>Лист1!$F$1</c:f>
              <c:strCache>
                <c:ptCount val="1"/>
                <c:pt idx="0">
                  <c:v>2018-19</c:v>
                </c:pt>
              </c:strCache>
            </c:strRef>
          </c:tx>
          <c:invertIfNegative val="0"/>
          <c:dLbls>
            <c:spPr>
              <a:noFill/>
              <a:ln>
                <a:noFill/>
              </a:ln>
              <a:effectLst/>
            </c:spPr>
            <c:txPr>
              <a:bodyPr/>
              <a:lstStyle/>
              <a:p>
                <a:pPr>
                  <a:defRPr b="1">
                    <a:latin typeface="Times New Roman" pitchFamily="18" charset="0"/>
                    <a:cs typeface="Times New Roman" pitchFamily="18" charset="0"/>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Очные</c:v>
                </c:pt>
                <c:pt idx="1">
                  <c:v>Дистанционные</c:v>
                </c:pt>
              </c:strCache>
            </c:strRef>
          </c:cat>
          <c:val>
            <c:numRef>
              <c:f>Лист1!$F$2:$F$3</c:f>
              <c:numCache>
                <c:formatCode>General</c:formatCode>
                <c:ptCount val="2"/>
                <c:pt idx="0">
                  <c:v>1188</c:v>
                </c:pt>
                <c:pt idx="1">
                  <c:v>108</c:v>
                </c:pt>
              </c:numCache>
            </c:numRef>
          </c:val>
        </c:ser>
        <c:dLbls>
          <c:showLegendKey val="0"/>
          <c:showVal val="0"/>
          <c:showCatName val="0"/>
          <c:showSerName val="0"/>
          <c:showPercent val="0"/>
          <c:showBubbleSize val="0"/>
        </c:dLbls>
        <c:gapWidth val="150"/>
        <c:axId val="629622472"/>
        <c:axId val="629622864"/>
      </c:barChart>
      <c:catAx>
        <c:axId val="629622472"/>
        <c:scaling>
          <c:orientation val="minMax"/>
        </c:scaling>
        <c:delete val="0"/>
        <c:axPos val="l"/>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22864"/>
        <c:crosses val="autoZero"/>
        <c:auto val="1"/>
        <c:lblAlgn val="ctr"/>
        <c:lblOffset val="100"/>
        <c:noMultiLvlLbl val="0"/>
      </c:catAx>
      <c:valAx>
        <c:axId val="629622864"/>
        <c:scaling>
          <c:orientation val="minMax"/>
        </c:scaling>
        <c:delete val="0"/>
        <c:axPos val="b"/>
        <c:majorGridlines/>
        <c:numFmt formatCode="General" sourceLinked="1"/>
        <c:majorTickMark val="out"/>
        <c:minorTickMark val="none"/>
        <c:tickLblPos val="nextTo"/>
        <c:txPr>
          <a:bodyPr/>
          <a:lstStyle/>
          <a:p>
            <a:pPr>
              <a:defRPr sz="1200">
                <a:latin typeface="Times New Roman" pitchFamily="18" charset="0"/>
                <a:cs typeface="Times New Roman" pitchFamily="18" charset="0"/>
              </a:defRPr>
            </a:pPr>
            <a:endParaRPr lang="ru-RU"/>
          </a:p>
        </c:txPr>
        <c:crossAx val="629622472"/>
        <c:crosses val="autoZero"/>
        <c:crossBetween val="between"/>
      </c:valAx>
    </c:plotArea>
    <c:legend>
      <c:legendPos val="r"/>
      <c:overlay val="0"/>
      <c:txPr>
        <a:bodyPr/>
        <a:lstStyle/>
        <a:p>
          <a:pPr>
            <a:defRPr sz="12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stacked"/>
        <c:varyColors val="0"/>
        <c:ser>
          <c:idx val="0"/>
          <c:order val="0"/>
          <c:tx>
            <c:strRef>
              <c:f>Лист1!$B$1</c:f>
              <c:strCache>
                <c:ptCount val="1"/>
                <c:pt idx="0">
                  <c:v>очно</c:v>
                </c:pt>
              </c:strCache>
            </c:strRef>
          </c:tx>
          <c:spPr>
            <a:solidFill>
              <a:srgbClr val="7030A0"/>
            </a:solidFill>
          </c:spPr>
          <c:invertIfNegative val="0"/>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2018-19</c:v>
                </c:pt>
              </c:strCache>
            </c:strRef>
          </c:cat>
          <c:val>
            <c:numRef>
              <c:f>Лист1!$B$2:$B$6</c:f>
              <c:numCache>
                <c:formatCode>0.00%</c:formatCode>
                <c:ptCount val="5"/>
                <c:pt idx="0">
                  <c:v>0.68600000000000005</c:v>
                </c:pt>
                <c:pt idx="1">
                  <c:v>0.43800000000000028</c:v>
                </c:pt>
                <c:pt idx="2" formatCode="0%">
                  <c:v>0.15000000000000013</c:v>
                </c:pt>
                <c:pt idx="3" formatCode="0%">
                  <c:v>0.21000000000000013</c:v>
                </c:pt>
                <c:pt idx="4" formatCode="0%">
                  <c:v>0.24000000000000013</c:v>
                </c:pt>
              </c:numCache>
            </c:numRef>
          </c:val>
        </c:ser>
        <c:ser>
          <c:idx val="1"/>
          <c:order val="1"/>
          <c:tx>
            <c:strRef>
              <c:f>Лист1!$C$1</c:f>
              <c:strCache>
                <c:ptCount val="1"/>
                <c:pt idx="0">
                  <c:v>дистанционно</c:v>
                </c:pt>
              </c:strCache>
            </c:strRef>
          </c:tx>
          <c:spPr>
            <a:solidFill>
              <a:schemeClr val="accent6">
                <a:lumMod val="60000"/>
                <a:lumOff val="40000"/>
              </a:schemeClr>
            </a:solidFill>
          </c:spPr>
          <c:invertIfNegative val="0"/>
          <c:dLbls>
            <c:spPr>
              <a:noFill/>
              <a:ln>
                <a:noFill/>
              </a:ln>
              <a:effectLst/>
            </c:spPr>
            <c:txPr>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2014-15</c:v>
                </c:pt>
                <c:pt idx="1">
                  <c:v>2015-16</c:v>
                </c:pt>
                <c:pt idx="2">
                  <c:v>2016-17</c:v>
                </c:pt>
                <c:pt idx="3">
                  <c:v>2017-18</c:v>
                </c:pt>
                <c:pt idx="4">
                  <c:v>2018-19</c:v>
                </c:pt>
              </c:strCache>
            </c:strRef>
          </c:cat>
          <c:val>
            <c:numRef>
              <c:f>Лист1!$C$2:$C$6</c:f>
              <c:numCache>
                <c:formatCode>0.00%</c:formatCode>
                <c:ptCount val="5"/>
                <c:pt idx="0">
                  <c:v>0.31400000000000028</c:v>
                </c:pt>
                <c:pt idx="1">
                  <c:v>0.56200000000000061</c:v>
                </c:pt>
                <c:pt idx="2" formatCode="0%">
                  <c:v>0.85000000000000053</c:v>
                </c:pt>
                <c:pt idx="3" formatCode="0%">
                  <c:v>0.79</c:v>
                </c:pt>
                <c:pt idx="4" formatCode="0%">
                  <c:v>0.76000000000000056</c:v>
                </c:pt>
              </c:numCache>
            </c:numRef>
          </c:val>
        </c:ser>
        <c:dLbls>
          <c:showLegendKey val="0"/>
          <c:showVal val="0"/>
          <c:showCatName val="0"/>
          <c:showSerName val="0"/>
          <c:showPercent val="0"/>
          <c:showBubbleSize val="0"/>
        </c:dLbls>
        <c:gapWidth val="150"/>
        <c:overlap val="100"/>
        <c:axId val="629623648"/>
        <c:axId val="629624432"/>
      </c:barChart>
      <c:catAx>
        <c:axId val="629623648"/>
        <c:scaling>
          <c:orientation val="minMax"/>
        </c:scaling>
        <c:delete val="0"/>
        <c:axPos val="l"/>
        <c:numFmt formatCode="General" sourceLinked="0"/>
        <c:majorTickMark val="out"/>
        <c:minorTickMark val="none"/>
        <c:tickLblPos val="nextTo"/>
        <c:txPr>
          <a:bodyPr/>
          <a:lstStyle/>
          <a:p>
            <a:pPr>
              <a:defRPr sz="1100">
                <a:latin typeface="Times New Roman" pitchFamily="18" charset="0"/>
                <a:cs typeface="Times New Roman" pitchFamily="18" charset="0"/>
              </a:defRPr>
            </a:pPr>
            <a:endParaRPr lang="ru-RU"/>
          </a:p>
        </c:txPr>
        <c:crossAx val="629624432"/>
        <c:crosses val="autoZero"/>
        <c:auto val="1"/>
        <c:lblAlgn val="ctr"/>
        <c:lblOffset val="100"/>
        <c:noMultiLvlLbl val="0"/>
      </c:catAx>
      <c:valAx>
        <c:axId val="629624432"/>
        <c:scaling>
          <c:orientation val="minMax"/>
        </c:scaling>
        <c:delete val="1"/>
        <c:axPos val="b"/>
        <c:majorGridlines/>
        <c:numFmt formatCode="0.00%" sourceLinked="1"/>
        <c:majorTickMark val="out"/>
        <c:minorTickMark val="none"/>
        <c:tickLblPos val="none"/>
        <c:crossAx val="629623648"/>
        <c:crosses val="autoZero"/>
        <c:crossBetween val="between"/>
      </c:valAx>
    </c:plotArea>
    <c:legend>
      <c:legendPos val="r"/>
      <c:overlay val="0"/>
      <c:txPr>
        <a:bodyPr/>
        <a:lstStyle/>
        <a:p>
          <a:pPr>
            <a:defRPr sz="1100">
              <a:latin typeface="Times New Roman" pitchFamily="18" charset="0"/>
              <a:cs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Лист1!$B$1</c:f>
              <c:strCache>
                <c:ptCount val="1"/>
                <c:pt idx="0">
                  <c:v>2014-15</c:v>
                </c:pt>
              </c:strCache>
            </c:strRef>
          </c:tx>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Лебедянская Н.А.</c:v>
                </c:pt>
                <c:pt idx="9">
                  <c:v>Старичкова О.А.</c:v>
                </c:pt>
                <c:pt idx="10">
                  <c:v>Краморова Т.С,</c:v>
                </c:pt>
                <c:pt idx="11">
                  <c:v>Филякова Р.А.</c:v>
                </c:pt>
                <c:pt idx="12">
                  <c:v>Придатченко Т.Н.</c:v>
                </c:pt>
                <c:pt idx="13">
                  <c:v>Константинова Ю.П.</c:v>
                </c:pt>
                <c:pt idx="14">
                  <c:v>Пигарева Л.Н.</c:v>
                </c:pt>
                <c:pt idx="15">
                  <c:v>Аюпова Н.Г.</c:v>
                </c:pt>
                <c:pt idx="16">
                  <c:v>Дюсенова А.Ж.</c:v>
                </c:pt>
                <c:pt idx="17">
                  <c:v>Зубкова М.С.</c:v>
                </c:pt>
                <c:pt idx="18">
                  <c:v>Рулева С.Г.</c:v>
                </c:pt>
              </c:strCache>
            </c:strRef>
          </c:cat>
          <c:val>
            <c:numRef>
              <c:f>Лист1!$B$2:$B$20</c:f>
              <c:numCache>
                <c:formatCode>General</c:formatCode>
                <c:ptCount val="19"/>
                <c:pt idx="0">
                  <c:v>30</c:v>
                </c:pt>
                <c:pt idx="1">
                  <c:v>19</c:v>
                </c:pt>
                <c:pt idx="2">
                  <c:v>10</c:v>
                </c:pt>
                <c:pt idx="3">
                  <c:v>6</c:v>
                </c:pt>
                <c:pt idx="4">
                  <c:v>6</c:v>
                </c:pt>
                <c:pt idx="5">
                  <c:v>5</c:v>
                </c:pt>
                <c:pt idx="6">
                  <c:v>5</c:v>
                </c:pt>
                <c:pt idx="7">
                  <c:v>5</c:v>
                </c:pt>
                <c:pt idx="8">
                  <c:v>4</c:v>
                </c:pt>
                <c:pt idx="9">
                  <c:v>4</c:v>
                </c:pt>
                <c:pt idx="10">
                  <c:v>3</c:v>
                </c:pt>
                <c:pt idx="11">
                  <c:v>3</c:v>
                </c:pt>
                <c:pt idx="12">
                  <c:v>3</c:v>
                </c:pt>
              </c:numCache>
            </c:numRef>
          </c:val>
          <c:smooth val="0"/>
        </c:ser>
        <c:ser>
          <c:idx val="1"/>
          <c:order val="1"/>
          <c:tx>
            <c:strRef>
              <c:f>Лист1!$C$1</c:f>
              <c:strCache>
                <c:ptCount val="1"/>
                <c:pt idx="0">
                  <c:v>2015-16</c:v>
                </c:pt>
              </c:strCache>
            </c:strRef>
          </c:tx>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Лебедянская Н.А.</c:v>
                </c:pt>
                <c:pt idx="9">
                  <c:v>Старичкова О.А.</c:v>
                </c:pt>
                <c:pt idx="10">
                  <c:v>Краморова Т.С,</c:v>
                </c:pt>
                <c:pt idx="11">
                  <c:v>Филякова Р.А.</c:v>
                </c:pt>
                <c:pt idx="12">
                  <c:v>Придатченко Т.Н.</c:v>
                </c:pt>
                <c:pt idx="13">
                  <c:v>Константинова Ю.П.</c:v>
                </c:pt>
                <c:pt idx="14">
                  <c:v>Пигарева Л.Н.</c:v>
                </c:pt>
                <c:pt idx="15">
                  <c:v>Аюпова Н.Г.</c:v>
                </c:pt>
                <c:pt idx="16">
                  <c:v>Дюсенова А.Ж.</c:v>
                </c:pt>
                <c:pt idx="17">
                  <c:v>Зубкова М.С.</c:v>
                </c:pt>
                <c:pt idx="18">
                  <c:v>Рулева С.Г.</c:v>
                </c:pt>
              </c:strCache>
            </c:strRef>
          </c:cat>
          <c:val>
            <c:numRef>
              <c:f>Лист1!$C$2:$C$20</c:f>
              <c:numCache>
                <c:formatCode>General</c:formatCode>
                <c:ptCount val="19"/>
                <c:pt idx="0">
                  <c:v>25</c:v>
                </c:pt>
                <c:pt idx="1">
                  <c:v>27</c:v>
                </c:pt>
                <c:pt idx="2">
                  <c:v>24</c:v>
                </c:pt>
                <c:pt idx="3">
                  <c:v>9</c:v>
                </c:pt>
                <c:pt idx="4">
                  <c:v>2</c:v>
                </c:pt>
                <c:pt idx="5">
                  <c:v>14</c:v>
                </c:pt>
                <c:pt idx="6">
                  <c:v>10</c:v>
                </c:pt>
                <c:pt idx="7">
                  <c:v>6</c:v>
                </c:pt>
                <c:pt idx="8">
                  <c:v>1</c:v>
                </c:pt>
                <c:pt idx="9">
                  <c:v>3</c:v>
                </c:pt>
                <c:pt idx="10">
                  <c:v>8</c:v>
                </c:pt>
                <c:pt idx="11">
                  <c:v>8</c:v>
                </c:pt>
                <c:pt idx="12">
                  <c:v>8</c:v>
                </c:pt>
                <c:pt idx="13">
                  <c:v>9</c:v>
                </c:pt>
                <c:pt idx="14">
                  <c:v>9</c:v>
                </c:pt>
                <c:pt idx="15">
                  <c:v>18</c:v>
                </c:pt>
              </c:numCache>
            </c:numRef>
          </c:val>
          <c:smooth val="0"/>
        </c:ser>
        <c:ser>
          <c:idx val="2"/>
          <c:order val="2"/>
          <c:tx>
            <c:strRef>
              <c:f>Лист1!$D$1</c:f>
              <c:strCache>
                <c:ptCount val="1"/>
                <c:pt idx="0">
                  <c:v>2016-17</c:v>
                </c:pt>
              </c:strCache>
            </c:strRef>
          </c:tx>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Лебедянская Н.А.</c:v>
                </c:pt>
                <c:pt idx="9">
                  <c:v>Старичкова О.А.</c:v>
                </c:pt>
                <c:pt idx="10">
                  <c:v>Краморова Т.С,</c:v>
                </c:pt>
                <c:pt idx="11">
                  <c:v>Филякова Р.А.</c:v>
                </c:pt>
                <c:pt idx="12">
                  <c:v>Придатченко Т.Н.</c:v>
                </c:pt>
                <c:pt idx="13">
                  <c:v>Константинова Ю.П.</c:v>
                </c:pt>
                <c:pt idx="14">
                  <c:v>Пигарева Л.Н.</c:v>
                </c:pt>
                <c:pt idx="15">
                  <c:v>Аюпова Н.Г.</c:v>
                </c:pt>
                <c:pt idx="16">
                  <c:v>Дюсенова А.Ж.</c:v>
                </c:pt>
                <c:pt idx="17">
                  <c:v>Зубкова М.С.</c:v>
                </c:pt>
                <c:pt idx="18">
                  <c:v>Рулева С.Г.</c:v>
                </c:pt>
              </c:strCache>
            </c:strRef>
          </c:cat>
          <c:val>
            <c:numRef>
              <c:f>Лист1!$D$2:$D$20</c:f>
              <c:numCache>
                <c:formatCode>General</c:formatCode>
                <c:ptCount val="19"/>
                <c:pt idx="0">
                  <c:v>13</c:v>
                </c:pt>
                <c:pt idx="1">
                  <c:v>51</c:v>
                </c:pt>
                <c:pt idx="2">
                  <c:v>38</c:v>
                </c:pt>
                <c:pt idx="3">
                  <c:v>12</c:v>
                </c:pt>
                <c:pt idx="4">
                  <c:v>3</c:v>
                </c:pt>
                <c:pt idx="5">
                  <c:v>10</c:v>
                </c:pt>
                <c:pt idx="6">
                  <c:v>8</c:v>
                </c:pt>
                <c:pt idx="7">
                  <c:v>5</c:v>
                </c:pt>
                <c:pt idx="8">
                  <c:v>9</c:v>
                </c:pt>
                <c:pt idx="9">
                  <c:v>6</c:v>
                </c:pt>
                <c:pt idx="10">
                  <c:v>4</c:v>
                </c:pt>
                <c:pt idx="11">
                  <c:v>0</c:v>
                </c:pt>
                <c:pt idx="12">
                  <c:v>0</c:v>
                </c:pt>
                <c:pt idx="13">
                  <c:v>0</c:v>
                </c:pt>
                <c:pt idx="14">
                  <c:v>3</c:v>
                </c:pt>
                <c:pt idx="15">
                  <c:v>21</c:v>
                </c:pt>
                <c:pt idx="16">
                  <c:v>14</c:v>
                </c:pt>
                <c:pt idx="17">
                  <c:v>4</c:v>
                </c:pt>
              </c:numCache>
            </c:numRef>
          </c:val>
          <c:smooth val="0"/>
        </c:ser>
        <c:ser>
          <c:idx val="3"/>
          <c:order val="3"/>
          <c:tx>
            <c:strRef>
              <c:f>Лист1!$E$1</c:f>
              <c:strCache>
                <c:ptCount val="1"/>
                <c:pt idx="0">
                  <c:v>2017-18</c:v>
                </c:pt>
              </c:strCache>
            </c:strRef>
          </c:tx>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Лебедянская Н.А.</c:v>
                </c:pt>
                <c:pt idx="9">
                  <c:v>Старичкова О.А.</c:v>
                </c:pt>
                <c:pt idx="10">
                  <c:v>Краморова Т.С,</c:v>
                </c:pt>
                <c:pt idx="11">
                  <c:v>Филякова Р.А.</c:v>
                </c:pt>
                <c:pt idx="12">
                  <c:v>Придатченко Т.Н.</c:v>
                </c:pt>
                <c:pt idx="13">
                  <c:v>Константинова Ю.П.</c:v>
                </c:pt>
                <c:pt idx="14">
                  <c:v>Пигарева Л.Н.</c:v>
                </c:pt>
                <c:pt idx="15">
                  <c:v>Аюпова Н.Г.</c:v>
                </c:pt>
                <c:pt idx="16">
                  <c:v>Дюсенова А.Ж.</c:v>
                </c:pt>
                <c:pt idx="17">
                  <c:v>Зубкова М.С.</c:v>
                </c:pt>
                <c:pt idx="18">
                  <c:v>Рулева С.Г.</c:v>
                </c:pt>
              </c:strCache>
            </c:strRef>
          </c:cat>
          <c:val>
            <c:numRef>
              <c:f>Лист1!$E$2:$E$20</c:f>
              <c:numCache>
                <c:formatCode>General</c:formatCode>
                <c:ptCount val="19"/>
                <c:pt idx="0">
                  <c:v>60</c:v>
                </c:pt>
                <c:pt idx="1">
                  <c:v>57</c:v>
                </c:pt>
                <c:pt idx="2">
                  <c:v>17</c:v>
                </c:pt>
                <c:pt idx="3">
                  <c:v>11</c:v>
                </c:pt>
                <c:pt idx="4">
                  <c:v>2</c:v>
                </c:pt>
                <c:pt idx="5">
                  <c:v>2</c:v>
                </c:pt>
                <c:pt idx="6">
                  <c:v>10</c:v>
                </c:pt>
                <c:pt idx="7">
                  <c:v>4</c:v>
                </c:pt>
                <c:pt idx="8">
                  <c:v>6</c:v>
                </c:pt>
                <c:pt idx="9">
                  <c:v>7</c:v>
                </c:pt>
                <c:pt idx="10">
                  <c:v>3</c:v>
                </c:pt>
                <c:pt idx="11">
                  <c:v>0</c:v>
                </c:pt>
                <c:pt idx="12">
                  <c:v>3</c:v>
                </c:pt>
                <c:pt idx="13">
                  <c:v>0</c:v>
                </c:pt>
                <c:pt idx="14">
                  <c:v>3</c:v>
                </c:pt>
                <c:pt idx="15">
                  <c:v>7</c:v>
                </c:pt>
                <c:pt idx="16">
                  <c:v>13</c:v>
                </c:pt>
                <c:pt idx="17">
                  <c:v>4</c:v>
                </c:pt>
              </c:numCache>
            </c:numRef>
          </c:val>
          <c:smooth val="0"/>
        </c:ser>
        <c:ser>
          <c:idx val="4"/>
          <c:order val="4"/>
          <c:tx>
            <c:strRef>
              <c:f>Лист1!$F$1</c:f>
              <c:strCache>
                <c:ptCount val="1"/>
                <c:pt idx="0">
                  <c:v>2018-19</c:v>
                </c:pt>
              </c:strCache>
            </c:strRef>
          </c:tx>
          <c:cat>
            <c:strRef>
              <c:f>Лист1!$A$2:$A$20</c:f>
              <c:strCache>
                <c:ptCount val="19"/>
                <c:pt idx="0">
                  <c:v>Павлова Л.В.</c:v>
                </c:pt>
                <c:pt idx="1">
                  <c:v>Амирова Е.А.</c:v>
                </c:pt>
                <c:pt idx="2">
                  <c:v>Смольникова Ю.В.</c:v>
                </c:pt>
                <c:pt idx="3">
                  <c:v>Морозова Т.В.</c:v>
                </c:pt>
                <c:pt idx="4">
                  <c:v>Ковалева С.В.</c:v>
                </c:pt>
                <c:pt idx="5">
                  <c:v>Овсянникова С.Г.</c:v>
                </c:pt>
                <c:pt idx="6">
                  <c:v>Рогачева Н.Н.</c:v>
                </c:pt>
                <c:pt idx="7">
                  <c:v>Беккер Ю.А.</c:v>
                </c:pt>
                <c:pt idx="8">
                  <c:v>Лебедянская Н.А.</c:v>
                </c:pt>
                <c:pt idx="9">
                  <c:v>Старичкова О.А.</c:v>
                </c:pt>
                <c:pt idx="10">
                  <c:v>Краморова Т.С,</c:v>
                </c:pt>
                <c:pt idx="11">
                  <c:v>Филякова Р.А.</c:v>
                </c:pt>
                <c:pt idx="12">
                  <c:v>Придатченко Т.Н.</c:v>
                </c:pt>
                <c:pt idx="13">
                  <c:v>Константинова Ю.П.</c:v>
                </c:pt>
                <c:pt idx="14">
                  <c:v>Пигарева Л.Н.</c:v>
                </c:pt>
                <c:pt idx="15">
                  <c:v>Аюпова Н.Г.</c:v>
                </c:pt>
                <c:pt idx="16">
                  <c:v>Дюсенова А.Ж.</c:v>
                </c:pt>
                <c:pt idx="17">
                  <c:v>Зубкова М.С.</c:v>
                </c:pt>
                <c:pt idx="18">
                  <c:v>Рулева С.Г.</c:v>
                </c:pt>
              </c:strCache>
            </c:strRef>
          </c:cat>
          <c:val>
            <c:numRef>
              <c:f>Лист1!$F$2:$F$20</c:f>
              <c:numCache>
                <c:formatCode>General</c:formatCode>
                <c:ptCount val="19"/>
                <c:pt idx="0">
                  <c:v>64</c:v>
                </c:pt>
                <c:pt idx="1">
                  <c:v>55</c:v>
                </c:pt>
                <c:pt idx="2">
                  <c:v>9</c:v>
                </c:pt>
                <c:pt idx="3">
                  <c:v>7</c:v>
                </c:pt>
                <c:pt idx="4">
                  <c:v>3</c:v>
                </c:pt>
                <c:pt idx="5">
                  <c:v>0</c:v>
                </c:pt>
                <c:pt idx="6">
                  <c:v>1</c:v>
                </c:pt>
                <c:pt idx="7">
                  <c:v>3</c:v>
                </c:pt>
                <c:pt idx="8">
                  <c:v>5</c:v>
                </c:pt>
                <c:pt idx="9">
                  <c:v>1</c:v>
                </c:pt>
                <c:pt idx="10">
                  <c:v>4</c:v>
                </c:pt>
                <c:pt idx="11">
                  <c:v>2</c:v>
                </c:pt>
                <c:pt idx="12">
                  <c:v>4</c:v>
                </c:pt>
                <c:pt idx="13">
                  <c:v>1</c:v>
                </c:pt>
                <c:pt idx="14">
                  <c:v>2</c:v>
                </c:pt>
                <c:pt idx="15">
                  <c:v>4</c:v>
                </c:pt>
                <c:pt idx="16">
                  <c:v>0</c:v>
                </c:pt>
                <c:pt idx="17">
                  <c:v>1</c:v>
                </c:pt>
                <c:pt idx="18">
                  <c:v>4</c:v>
                </c:pt>
              </c:numCache>
            </c:numRef>
          </c:val>
          <c:smooth val="0"/>
        </c:ser>
        <c:dLbls>
          <c:showLegendKey val="0"/>
          <c:showVal val="0"/>
          <c:showCatName val="0"/>
          <c:showSerName val="0"/>
          <c:showPercent val="0"/>
          <c:showBubbleSize val="0"/>
        </c:dLbls>
        <c:marker val="1"/>
        <c:smooth val="0"/>
        <c:axId val="629635016"/>
        <c:axId val="629637368"/>
      </c:lineChart>
      <c:catAx>
        <c:axId val="629635016"/>
        <c:scaling>
          <c:orientation val="minMax"/>
        </c:scaling>
        <c:delete val="0"/>
        <c:axPos val="b"/>
        <c:numFmt formatCode="General" sourceLinked="0"/>
        <c:majorTickMark val="out"/>
        <c:minorTickMark val="none"/>
        <c:tickLblPos val="nextTo"/>
        <c:crossAx val="629637368"/>
        <c:crosses val="autoZero"/>
        <c:auto val="1"/>
        <c:lblAlgn val="ctr"/>
        <c:lblOffset val="100"/>
        <c:noMultiLvlLbl val="0"/>
      </c:catAx>
      <c:valAx>
        <c:axId val="629637368"/>
        <c:scaling>
          <c:orientation val="minMax"/>
        </c:scaling>
        <c:delete val="0"/>
        <c:axPos val="l"/>
        <c:majorGridlines/>
        <c:numFmt formatCode="General" sourceLinked="1"/>
        <c:majorTickMark val="out"/>
        <c:minorTickMark val="none"/>
        <c:tickLblPos val="nextTo"/>
        <c:crossAx val="629635016"/>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2014-15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Лист1!$A$2:$A$15</c:f>
              <c:strCache>
                <c:ptCount val="14"/>
                <c:pt idx="0">
                  <c:v>Павлова Л.В</c:v>
                </c:pt>
                <c:pt idx="1">
                  <c:v>Амирова Е.А.</c:v>
                </c:pt>
                <c:pt idx="2">
                  <c:v>Рогачева Н.Н.</c:v>
                </c:pt>
                <c:pt idx="3">
                  <c:v>Лебедянская Н.А.</c:v>
                </c:pt>
                <c:pt idx="4">
                  <c:v>Овсянникова С.Г.</c:v>
                </c:pt>
                <c:pt idx="5">
                  <c:v>Филякова Р.А.</c:v>
                </c:pt>
                <c:pt idx="6">
                  <c:v>Придатченко Т.Н.</c:v>
                </c:pt>
                <c:pt idx="7">
                  <c:v>Краморова Т.С.</c:v>
                </c:pt>
                <c:pt idx="8">
                  <c:v>Смольникова Ю.В.</c:v>
                </c:pt>
                <c:pt idx="9">
                  <c:v>Старичкова О.А.</c:v>
                </c:pt>
                <c:pt idx="10">
                  <c:v>Кострова Л.М.</c:v>
                </c:pt>
                <c:pt idx="11">
                  <c:v>Морозова Т.В.</c:v>
                </c:pt>
                <c:pt idx="12">
                  <c:v>Беккер Ю.А.</c:v>
                </c:pt>
                <c:pt idx="13">
                  <c:v>Пигарева Л.Н.</c:v>
                </c:pt>
              </c:strCache>
            </c:strRef>
          </c:cat>
          <c:val>
            <c:numRef>
              <c:f>Лист1!$B$2:$B$15</c:f>
              <c:numCache>
                <c:formatCode>General</c:formatCode>
                <c:ptCount val="14"/>
                <c:pt idx="0">
                  <c:v>7</c:v>
                </c:pt>
                <c:pt idx="1">
                  <c:v>4</c:v>
                </c:pt>
                <c:pt idx="2">
                  <c:v>4</c:v>
                </c:pt>
                <c:pt idx="3">
                  <c:v>4</c:v>
                </c:pt>
                <c:pt idx="4">
                  <c:v>3</c:v>
                </c:pt>
                <c:pt idx="5">
                  <c:v>3</c:v>
                </c:pt>
                <c:pt idx="6">
                  <c:v>3</c:v>
                </c:pt>
                <c:pt idx="7">
                  <c:v>2</c:v>
                </c:pt>
                <c:pt idx="8">
                  <c:v>2</c:v>
                </c:pt>
                <c:pt idx="9">
                  <c:v>2</c:v>
                </c:pt>
                <c:pt idx="10">
                  <c:v>2</c:v>
                </c:pt>
                <c:pt idx="11">
                  <c:v>1</c:v>
                </c:pt>
                <c:pt idx="12">
                  <c:v>1</c:v>
                </c:pt>
                <c:pt idx="13">
                  <c:v>1</c:v>
                </c:pt>
              </c:numCache>
            </c:numRef>
          </c:val>
          <c:smooth val="0"/>
        </c:ser>
        <c:dLbls>
          <c:showLegendKey val="0"/>
          <c:showVal val="0"/>
          <c:showCatName val="0"/>
          <c:showSerName val="0"/>
          <c:showPercent val="0"/>
          <c:showBubbleSize val="0"/>
        </c:dLbls>
        <c:marker val="1"/>
        <c:smooth val="0"/>
        <c:axId val="629641680"/>
        <c:axId val="629638152"/>
      </c:lineChart>
      <c:catAx>
        <c:axId val="629641680"/>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38152"/>
        <c:crosses val="autoZero"/>
        <c:auto val="1"/>
        <c:lblAlgn val="ctr"/>
        <c:lblOffset val="100"/>
        <c:noMultiLvlLbl val="0"/>
      </c:catAx>
      <c:valAx>
        <c:axId val="629638152"/>
        <c:scaling>
          <c:orientation val="minMax"/>
        </c:scaling>
        <c:delete val="0"/>
        <c:axPos val="l"/>
        <c:majorGridlines/>
        <c:numFmt formatCode="General" sourceLinked="1"/>
        <c:majorTickMark val="out"/>
        <c:minorTickMark val="none"/>
        <c:tickLblPos val="nextTo"/>
        <c:crossAx val="629641680"/>
        <c:crosses val="autoZero"/>
        <c:crossBetween val="between"/>
      </c:valAx>
    </c:plotArea>
    <c:plotVisOnly val="1"/>
    <c:dispBlanksAs val="zero"/>
    <c:showDLblsOverMax val="0"/>
  </c:chart>
  <c:spPr>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latin typeface="Times New Roman" pitchFamily="18" charset="0"/>
                <a:cs typeface="Times New Roman" pitchFamily="18" charset="0"/>
              </a:defRPr>
            </a:pPr>
            <a:r>
              <a:rPr lang="ru-RU" sz="1200"/>
              <a:t>Уровень активности педагогов (кол-во публикаций), 2015-16 уч. год</a:t>
            </a:r>
          </a:p>
        </c:rich>
      </c:tx>
      <c:overlay val="0"/>
    </c:title>
    <c:autoTitleDeleted val="0"/>
    <c:plotArea>
      <c:layout/>
      <c:lineChart>
        <c:grouping val="stacked"/>
        <c:varyColors val="0"/>
        <c:ser>
          <c:idx val="0"/>
          <c:order val="0"/>
          <c:tx>
            <c:strRef>
              <c:f>Лист1!$B$1</c:f>
              <c:strCache>
                <c:ptCount val="1"/>
                <c:pt idx="0">
                  <c:v>Уровень активности педагогов (кол-во публикаций)</c:v>
                </c:pt>
              </c:strCache>
            </c:strRef>
          </c:tx>
          <c:dLbls>
            <c:spPr>
              <a:noFill/>
              <a:ln>
                <a:noFill/>
              </a:ln>
              <a:effectLst/>
            </c:spPr>
            <c:txPr>
              <a:bodyPr/>
              <a:lstStyle/>
              <a:p>
                <a:pPr>
                  <a:defRPr sz="1200" b="1">
                    <a:latin typeface="Times New Roman" pitchFamily="18" charset="0"/>
                    <a:cs typeface="Times New Roman" pitchFamily="18" charset="0"/>
                  </a:defRPr>
                </a:pPr>
                <a:endParaRPr lang="ru-RU"/>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Лист1!$A$2:$A$19</c:f>
              <c:strCache>
                <c:ptCount val="18"/>
                <c:pt idx="0">
                  <c:v>Павлова Л.В</c:v>
                </c:pt>
                <c:pt idx="1">
                  <c:v>Овсянникова С.Г.</c:v>
                </c:pt>
                <c:pt idx="2">
                  <c:v>Амирова Е.А.</c:v>
                </c:pt>
                <c:pt idx="3">
                  <c:v>Рогачева Н.Н.</c:v>
                </c:pt>
                <c:pt idx="4">
                  <c:v>Филякова Р.А.</c:v>
                </c:pt>
                <c:pt idx="5">
                  <c:v>Придатченко Т.Н.</c:v>
                </c:pt>
                <c:pt idx="6">
                  <c:v>Смольникова Ю.В.</c:v>
                </c:pt>
                <c:pt idx="7">
                  <c:v>Кострова Л.М.</c:v>
                </c:pt>
                <c:pt idx="8">
                  <c:v>Пигарева Л.Н.</c:v>
                </c:pt>
                <c:pt idx="9">
                  <c:v>Аюпова Н.Г.</c:v>
                </c:pt>
                <c:pt idx="10">
                  <c:v>Ковалева С.В.</c:v>
                </c:pt>
                <c:pt idx="11">
                  <c:v>Константинова Ю.П.</c:v>
                </c:pt>
                <c:pt idx="12">
                  <c:v>Краморова Т.С.</c:v>
                </c:pt>
                <c:pt idx="13">
                  <c:v>Морозова Т.В.</c:v>
                </c:pt>
                <c:pt idx="14">
                  <c:v>Лебедянская Н.А.</c:v>
                </c:pt>
                <c:pt idx="15">
                  <c:v>Старичкова О.А.</c:v>
                </c:pt>
                <c:pt idx="16">
                  <c:v>Погорелова Д.А.</c:v>
                </c:pt>
                <c:pt idx="17">
                  <c:v>Беккер Ю.А.</c:v>
                </c:pt>
              </c:strCache>
            </c:strRef>
          </c:cat>
          <c:val>
            <c:numRef>
              <c:f>Лист1!$B$2:$B$19</c:f>
              <c:numCache>
                <c:formatCode>General</c:formatCode>
                <c:ptCount val="18"/>
                <c:pt idx="0">
                  <c:v>3</c:v>
                </c:pt>
                <c:pt idx="1">
                  <c:v>3</c:v>
                </c:pt>
                <c:pt idx="2">
                  <c:v>3</c:v>
                </c:pt>
                <c:pt idx="3">
                  <c:v>1</c:v>
                </c:pt>
                <c:pt idx="4">
                  <c:v>1</c:v>
                </c:pt>
                <c:pt idx="5">
                  <c:v>1</c:v>
                </c:pt>
                <c:pt idx="6">
                  <c:v>1</c:v>
                </c:pt>
                <c:pt idx="7">
                  <c:v>1</c:v>
                </c:pt>
                <c:pt idx="8">
                  <c:v>1</c:v>
                </c:pt>
                <c:pt idx="9">
                  <c:v>1</c:v>
                </c:pt>
                <c:pt idx="10">
                  <c:v>1</c:v>
                </c:pt>
              </c:numCache>
            </c:numRef>
          </c:val>
          <c:smooth val="0"/>
        </c:ser>
        <c:dLbls>
          <c:showLegendKey val="0"/>
          <c:showVal val="0"/>
          <c:showCatName val="0"/>
          <c:showSerName val="0"/>
          <c:showPercent val="0"/>
          <c:showBubbleSize val="0"/>
        </c:dLbls>
        <c:marker val="1"/>
        <c:smooth val="0"/>
        <c:axId val="629635408"/>
        <c:axId val="629635800"/>
      </c:lineChart>
      <c:catAx>
        <c:axId val="629635408"/>
        <c:scaling>
          <c:orientation val="minMax"/>
        </c:scaling>
        <c:delete val="0"/>
        <c:axPos val="b"/>
        <c:numFmt formatCode="General" sourceLinked="0"/>
        <c:majorTickMark val="out"/>
        <c:minorTickMark val="none"/>
        <c:tickLblPos val="nextTo"/>
        <c:txPr>
          <a:bodyPr/>
          <a:lstStyle/>
          <a:p>
            <a:pPr>
              <a:defRPr sz="1200">
                <a:latin typeface="Times New Roman" pitchFamily="18" charset="0"/>
                <a:cs typeface="Times New Roman" pitchFamily="18" charset="0"/>
              </a:defRPr>
            </a:pPr>
            <a:endParaRPr lang="ru-RU"/>
          </a:p>
        </c:txPr>
        <c:crossAx val="629635800"/>
        <c:crosses val="autoZero"/>
        <c:auto val="1"/>
        <c:lblAlgn val="ctr"/>
        <c:lblOffset val="100"/>
        <c:noMultiLvlLbl val="0"/>
      </c:catAx>
      <c:valAx>
        <c:axId val="629635800"/>
        <c:scaling>
          <c:orientation val="minMax"/>
        </c:scaling>
        <c:delete val="0"/>
        <c:axPos val="l"/>
        <c:majorGridlines/>
        <c:numFmt formatCode="General" sourceLinked="1"/>
        <c:majorTickMark val="out"/>
        <c:minorTickMark val="none"/>
        <c:tickLblPos val="nextTo"/>
        <c:crossAx val="629635408"/>
        <c:crosses val="autoZero"/>
        <c:crossBetween val="between"/>
      </c:valAx>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14</TotalTime>
  <Pages>61</Pages>
  <Words>17130</Words>
  <Characters>97647</Characters>
  <Application>Microsoft Office Word</Application>
  <DocSecurity>0</DocSecurity>
  <Lines>813</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work</cp:lastModifiedBy>
  <cp:revision>3</cp:revision>
  <dcterms:created xsi:type="dcterms:W3CDTF">2019-10-16T07:48:00Z</dcterms:created>
  <dcterms:modified xsi:type="dcterms:W3CDTF">2019-10-16T08:04:00Z</dcterms:modified>
</cp:coreProperties>
</file>